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 І Ш Е Н Н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5D68F9" w14:paraId="6B1434FD" w14:textId="77777777" w:rsidTr="009B1C22">
        <w:tc>
          <w:tcPr>
            <w:tcW w:w="4962" w:type="dxa"/>
          </w:tcPr>
          <w:p w14:paraId="620FEF2C" w14:textId="155020BC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BE492C" w:rsidRPr="00E11466">
              <w:rPr>
                <w:sz w:val="28"/>
                <w:szCs w:val="28"/>
              </w:rPr>
              <w:t xml:space="preserve">Про доцільність призначення </w:t>
            </w:r>
            <w:r w:rsidR="00E45264">
              <w:rPr>
                <w:sz w:val="28"/>
                <w:szCs w:val="28"/>
              </w:rPr>
              <w:t>ПІБ1</w:t>
            </w:r>
            <w:r w:rsidR="00BE492C" w:rsidRPr="00E11466">
              <w:rPr>
                <w:sz w:val="28"/>
                <w:szCs w:val="28"/>
              </w:rPr>
              <w:t xml:space="preserve">, </w:t>
            </w:r>
            <w:r w:rsidR="00E45264">
              <w:rPr>
                <w:sz w:val="28"/>
                <w:szCs w:val="28"/>
              </w:rPr>
              <w:t>**</w:t>
            </w:r>
            <w:r w:rsidR="00BE492C" w:rsidRPr="00E11466">
              <w:rPr>
                <w:sz w:val="28"/>
                <w:szCs w:val="28"/>
              </w:rPr>
              <w:t>.</w:t>
            </w:r>
            <w:r w:rsidR="00E45264">
              <w:rPr>
                <w:sz w:val="28"/>
                <w:szCs w:val="28"/>
              </w:rPr>
              <w:t>**</w:t>
            </w:r>
            <w:r w:rsidR="00BE492C" w:rsidRPr="00E11466">
              <w:rPr>
                <w:sz w:val="28"/>
                <w:szCs w:val="28"/>
              </w:rPr>
              <w:t>.</w:t>
            </w:r>
            <w:r w:rsidR="00E45264">
              <w:rPr>
                <w:sz w:val="28"/>
                <w:szCs w:val="28"/>
              </w:rPr>
              <w:t>****</w:t>
            </w:r>
            <w:r w:rsidR="00BE492C" w:rsidRPr="00E11466">
              <w:rPr>
                <w:sz w:val="28"/>
                <w:szCs w:val="28"/>
              </w:rPr>
              <w:t xml:space="preserve"> р.н., опікуном батька </w:t>
            </w:r>
            <w:r w:rsidR="00E45264">
              <w:rPr>
                <w:sz w:val="28"/>
                <w:szCs w:val="28"/>
              </w:rPr>
              <w:t>ПІБ2</w:t>
            </w:r>
            <w:r w:rsidR="00BE492C" w:rsidRPr="00E11466">
              <w:rPr>
                <w:sz w:val="28"/>
                <w:szCs w:val="28"/>
              </w:rPr>
              <w:t xml:space="preserve">, </w:t>
            </w:r>
            <w:r w:rsidR="00E45264">
              <w:rPr>
                <w:sz w:val="28"/>
                <w:szCs w:val="28"/>
              </w:rPr>
              <w:t>**</w:t>
            </w:r>
            <w:r w:rsidR="00BE492C" w:rsidRPr="00E11466">
              <w:rPr>
                <w:sz w:val="28"/>
                <w:szCs w:val="28"/>
              </w:rPr>
              <w:t>.</w:t>
            </w:r>
            <w:r w:rsidR="00E45264">
              <w:rPr>
                <w:sz w:val="28"/>
                <w:szCs w:val="28"/>
              </w:rPr>
              <w:t>**</w:t>
            </w:r>
            <w:r w:rsidR="00BE492C" w:rsidRPr="00E11466">
              <w:rPr>
                <w:sz w:val="28"/>
                <w:szCs w:val="28"/>
              </w:rPr>
              <w:t>.</w:t>
            </w:r>
            <w:r w:rsidR="00E45264">
              <w:rPr>
                <w:sz w:val="28"/>
                <w:szCs w:val="28"/>
              </w:rPr>
              <w:t>****</w:t>
            </w:r>
            <w:r w:rsidR="00BE492C" w:rsidRPr="00E11466">
              <w:rPr>
                <w:sz w:val="28"/>
                <w:szCs w:val="28"/>
              </w:rPr>
              <w:t xml:space="preserve"> р.н.</w:t>
            </w:r>
            <w:r w:rsidR="009B1C22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2374414F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BE492C">
        <w:rPr>
          <w:rFonts w:eastAsia="Calibri"/>
          <w:sz w:val="28"/>
          <w:szCs w:val="28"/>
          <w:lang w:eastAsia="ru-RU"/>
        </w:rPr>
        <w:t>13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BE492C">
        <w:rPr>
          <w:rFonts w:eastAsia="Calibri"/>
          <w:sz w:val="28"/>
          <w:szCs w:val="28"/>
          <w:lang w:eastAsia="ru-RU"/>
        </w:rPr>
        <w:t>серпня</w:t>
      </w:r>
      <w:r w:rsidR="00C87730">
        <w:rPr>
          <w:rFonts w:eastAsia="Calibri"/>
          <w:sz w:val="28"/>
          <w:szCs w:val="28"/>
          <w:lang w:eastAsia="ru-RU"/>
        </w:rPr>
        <w:t xml:space="preserve"> 202</w:t>
      </w:r>
      <w:r w:rsidR="00E14820">
        <w:rPr>
          <w:rFonts w:eastAsia="Calibri"/>
          <w:sz w:val="28"/>
          <w:szCs w:val="28"/>
          <w:lang w:eastAsia="ru-RU"/>
        </w:rPr>
        <w:t>5</w:t>
      </w:r>
      <w:r w:rsidR="00C87730">
        <w:rPr>
          <w:rFonts w:eastAsia="Calibri"/>
          <w:sz w:val="28"/>
          <w:szCs w:val="28"/>
          <w:lang w:eastAsia="ru-RU"/>
        </w:rPr>
        <w:t xml:space="preserve">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BE492C" w:rsidRPr="00E11466">
        <w:rPr>
          <w:sz w:val="28"/>
          <w:szCs w:val="28"/>
        </w:rPr>
        <w:t xml:space="preserve">Про доцільність призначення </w:t>
      </w:r>
      <w:r w:rsidR="00E45264">
        <w:rPr>
          <w:sz w:val="28"/>
          <w:szCs w:val="28"/>
        </w:rPr>
        <w:t>ПІБ1</w:t>
      </w:r>
      <w:r w:rsidR="00BE492C" w:rsidRPr="00E11466">
        <w:rPr>
          <w:sz w:val="28"/>
          <w:szCs w:val="28"/>
        </w:rPr>
        <w:t xml:space="preserve">, 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****</w:t>
      </w:r>
      <w:r w:rsidR="00BE492C" w:rsidRPr="00E11466">
        <w:rPr>
          <w:sz w:val="28"/>
          <w:szCs w:val="28"/>
        </w:rPr>
        <w:t xml:space="preserve"> р.н., опікуном батька </w:t>
      </w:r>
      <w:r w:rsidR="00E45264">
        <w:rPr>
          <w:sz w:val="28"/>
          <w:szCs w:val="28"/>
        </w:rPr>
        <w:t>ПІБ2</w:t>
      </w:r>
      <w:r w:rsidR="00BE492C" w:rsidRPr="00E11466">
        <w:rPr>
          <w:sz w:val="28"/>
          <w:szCs w:val="28"/>
        </w:rPr>
        <w:t xml:space="preserve">, 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****</w:t>
      </w:r>
      <w:r w:rsidR="00BE492C" w:rsidRPr="00E11466">
        <w:rPr>
          <w:sz w:val="28"/>
          <w:szCs w:val="28"/>
        </w:rPr>
        <w:t xml:space="preserve"> р.н.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</w:t>
      </w:r>
      <w:r w:rsidR="009B1C22">
        <w:rPr>
          <w:sz w:val="28"/>
          <w:szCs w:val="26"/>
          <w:lang w:eastAsia="ru-RU"/>
        </w:rPr>
        <w:t xml:space="preserve">атті </w:t>
      </w:r>
      <w:r w:rsidR="008E6878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9B1C22">
        <w:rPr>
          <w:sz w:val="28"/>
          <w:szCs w:val="26"/>
          <w:lang w:eastAsia="ru-RU"/>
        </w:rPr>
        <w:t>атями</w:t>
      </w:r>
      <w:r w:rsidR="008E6878" w:rsidRPr="003C773F">
        <w:rPr>
          <w:sz w:val="28"/>
          <w:szCs w:val="26"/>
          <w:lang w:eastAsia="ru-RU"/>
        </w:rPr>
        <w:t xml:space="preserve"> 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9B1C22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</w:t>
      </w:r>
      <w:r w:rsidR="009B1C22">
        <w:rPr>
          <w:sz w:val="28"/>
          <w:szCs w:val="26"/>
          <w:lang w:eastAsia="ru-RU"/>
        </w:rPr>
        <w:t xml:space="preserve">оку </w:t>
      </w:r>
      <w:r w:rsidR="008E6878" w:rsidRPr="003C773F">
        <w:rPr>
          <w:sz w:val="28"/>
          <w:szCs w:val="26"/>
          <w:lang w:eastAsia="ru-RU"/>
        </w:rPr>
        <w:t>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54066E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066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3BBC8" w14:textId="3E20D085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BE492C">
        <w:rPr>
          <w:rFonts w:eastAsia="Calibri"/>
          <w:sz w:val="28"/>
          <w:szCs w:val="28"/>
          <w:lang w:eastAsia="ru-RU"/>
        </w:rPr>
        <w:t>13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BE492C">
        <w:rPr>
          <w:rFonts w:eastAsia="Calibri"/>
          <w:sz w:val="28"/>
          <w:szCs w:val="28"/>
          <w:lang w:eastAsia="ru-RU"/>
        </w:rPr>
        <w:t>серпня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90231D">
        <w:rPr>
          <w:rFonts w:eastAsia="Calibri"/>
          <w:sz w:val="28"/>
          <w:szCs w:val="28"/>
          <w:lang w:eastAsia="ru-RU"/>
        </w:rPr>
        <w:t>202</w:t>
      </w:r>
      <w:r w:rsidR="0054066E">
        <w:rPr>
          <w:rFonts w:eastAsia="Calibri"/>
          <w:sz w:val="28"/>
          <w:szCs w:val="28"/>
          <w:lang w:eastAsia="ru-RU"/>
        </w:rPr>
        <w:t>5</w:t>
      </w:r>
      <w:r w:rsidR="0090231D">
        <w:rPr>
          <w:rFonts w:eastAsia="Calibri"/>
          <w:sz w:val="28"/>
          <w:szCs w:val="28"/>
          <w:lang w:eastAsia="ru-RU"/>
        </w:rPr>
        <w:t xml:space="preserve">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BE492C" w:rsidRPr="00E11466">
        <w:rPr>
          <w:sz w:val="28"/>
          <w:szCs w:val="28"/>
        </w:rPr>
        <w:t xml:space="preserve">Про доцільність призначення </w:t>
      </w:r>
      <w:r w:rsidR="00E45264">
        <w:rPr>
          <w:sz w:val="28"/>
          <w:szCs w:val="28"/>
        </w:rPr>
        <w:t>ПІБ1</w:t>
      </w:r>
      <w:r w:rsidR="00BE492C" w:rsidRPr="00E11466">
        <w:rPr>
          <w:sz w:val="28"/>
          <w:szCs w:val="28"/>
        </w:rPr>
        <w:t xml:space="preserve">, 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****</w:t>
      </w:r>
      <w:r w:rsidR="00BE492C" w:rsidRPr="00E11466">
        <w:rPr>
          <w:sz w:val="28"/>
          <w:szCs w:val="28"/>
        </w:rPr>
        <w:t xml:space="preserve"> р.н., опікуном батька </w:t>
      </w:r>
      <w:r w:rsidR="00E45264">
        <w:rPr>
          <w:sz w:val="28"/>
          <w:szCs w:val="28"/>
        </w:rPr>
        <w:t>ПІБ2</w:t>
      </w:r>
      <w:r w:rsidR="00BE492C" w:rsidRPr="00E11466">
        <w:rPr>
          <w:sz w:val="28"/>
          <w:szCs w:val="28"/>
        </w:rPr>
        <w:t xml:space="preserve">, 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</w:t>
      </w:r>
      <w:r w:rsidR="00BE492C" w:rsidRPr="00E11466">
        <w:rPr>
          <w:sz w:val="28"/>
          <w:szCs w:val="28"/>
        </w:rPr>
        <w:t>.</w:t>
      </w:r>
      <w:r w:rsidR="00E45264">
        <w:rPr>
          <w:sz w:val="28"/>
          <w:szCs w:val="28"/>
        </w:rPr>
        <w:t>****</w:t>
      </w:r>
      <w:r w:rsidR="00BE492C" w:rsidRPr="00E11466">
        <w:rPr>
          <w:sz w:val="28"/>
          <w:szCs w:val="28"/>
        </w:rPr>
        <w:t xml:space="preserve"> р.н.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29EC220A" w:rsidR="00D03D59" w:rsidRPr="0090231D" w:rsidRDefault="00D03D59" w:rsidP="009023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49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доцільним </w:t>
      </w:r>
      <w:r w:rsidR="00BE49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призначити </w:t>
      </w:r>
      <w:r w:rsidR="00BE49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 xml:space="preserve"> р.н., опікуном батька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BE492C" w:rsidRPr="00BE492C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</w:p>
    <w:p w14:paraId="12023C40" w14:textId="2787E7C2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1A5615E9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Юрій ДЕНИСОВЕЦЬ 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1F826C" w14:textId="77777777" w:rsidR="00AE3BAB" w:rsidRDefault="00AE3BAB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D7C4119" w14:textId="77777777" w:rsidR="00E45264" w:rsidRDefault="00E45264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4A49AD3" w14:textId="77777777" w:rsidR="00E45264" w:rsidRDefault="00E45264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5124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КОРОСТИШІВСЬКА МІСЬКА РАДА</w:t>
      </w:r>
    </w:p>
    <w:p w14:paraId="4D7339A1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14:paraId="5876C641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14:paraId="4798F4AA" w14:textId="77777777" w:rsidR="00616658" w:rsidRPr="00EE2239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FA0939D" w14:textId="067B69DD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 И С Н О В О К</w:t>
      </w:r>
    </w:p>
    <w:p w14:paraId="2E4BCC5F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ОРГАНУ  ОПІКИ  ТА  ПІКЛУВАННЯ</w:t>
      </w:r>
    </w:p>
    <w:p w14:paraId="2CEC264A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266D5FC0" w:rsidR="00D03D59" w:rsidRPr="008E6878" w:rsidRDefault="00E11466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317001" w14:paraId="5EC8A40E" w14:textId="77777777" w:rsidTr="001F4D2C">
        <w:tc>
          <w:tcPr>
            <w:tcW w:w="4962" w:type="dxa"/>
          </w:tcPr>
          <w:p w14:paraId="12842DD8" w14:textId="1A49E0CB" w:rsidR="00D03D59" w:rsidRPr="00796013" w:rsidRDefault="00E11466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1" w:name="_Hlk205897571"/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ПІБ1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р.н., опікуном батька 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ПІБ2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4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E11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р.н.</w:t>
            </w:r>
            <w:bookmarkEnd w:id="1"/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25BB96F1" w:rsidR="00B74B0D" w:rsidRPr="00893900" w:rsidRDefault="00D03D59" w:rsidP="0089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BE3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його</w:t>
      </w:r>
      <w:r w:rsidR="001F4D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11466">
        <w:rPr>
          <w:rFonts w:ascii="Times New Roman" w:hAnsi="Times New Roman" w:cs="Times New Roman"/>
          <w:sz w:val="28"/>
          <w:szCs w:val="28"/>
          <w:lang w:val="uk-UA"/>
        </w:rPr>
        <w:t xml:space="preserve">батька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 xml:space="preserve">**** 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BE33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копії паспорта громадянина України та довідки про присвоєння ідентифікаційного номера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витяг з Реєстру територіальної громади на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копії паспорта громадянина України та довідки про присвоєння ідентифікаційного номера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витяг з Реєстру територіальної громади на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,  копію витягу із акта огляду МСЕК (серія 2-18 АЖ №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р.) щодо встановлення інвалідності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висновок про стан здоров’я </w:t>
      </w:r>
      <w:r w:rsidR="00E4526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виданий КНП «Коростишівська центральна районна лікарня ім. Д.І.Потєхіна» Коростишівської міської ради від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акт, складений депутатом Коростишівської міської ради VIII скликання Защипасом Є.А. від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копію висновка судово-психіатричного експерта №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копію ухвали Коростишівського районного суду від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року (справа №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 xml:space="preserve"> 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) про відкриття провадження у справі за заявою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фізичної особи недієздатною, інформацію про доходи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 Інформацію з  Державного реєстру речових прав на нерухоме майно та Реєстру  прав власності на нерухоме майно, Державного реєстру Іпотек, Єдиного реєстру заборон відчуження об’єктів нерухомого майна щодо суб’єкта  на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копію свідоцтва про народження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11466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згоду на обробку персональних даних </w:t>
      </w:r>
      <w:r w:rsidR="00316805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9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31577592" w14:textId="2FE75C96" w:rsidR="00893900" w:rsidRPr="00893900" w:rsidRDefault="00893900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93900"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 1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**.**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року по справі №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316805">
        <w:rPr>
          <w:rFonts w:ascii="Times New Roman" w:hAnsi="Times New Roman"/>
          <w:sz w:val="28"/>
          <w:szCs w:val="26"/>
          <w:lang w:val="uk-UA" w:eastAsia="ru-RU"/>
        </w:rPr>
        <w:t>ПІІБ1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визнання особи недієздатною. </w:t>
      </w:r>
    </w:p>
    <w:p w14:paraId="034637FC" w14:textId="5E59E2CC" w:rsidR="00893900" w:rsidRPr="00893900" w:rsidRDefault="009F2213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р.н. є особою з інвалідністю третьої групи (безтерміново), перебуває на обліку при психіатричному кабінеті КНП «Коростишівська 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lastRenderedPageBreak/>
        <w:t>центральна районна лікарня ім.Д.І.Потєхіна» Коростишівської міської ради з 03.07.2024 року з діагнозом: виражена деменція внаслідок хвороби Альцгеймера, повною соціальною трудовою дезадаптацією.</w:t>
      </w:r>
    </w:p>
    <w:p w14:paraId="37DE7F23" w14:textId="72394291" w:rsidR="00893900" w:rsidRPr="00893900" w:rsidRDefault="009F2213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р.н. є кандидатом в опікуни </w:t>
      </w: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р.н. Згідно копії свідоцтва про народження І-ТП №</w:t>
      </w:r>
      <w:r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року </w:t>
      </w: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 xml:space="preserve"> є рідним сином </w:t>
      </w: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6DC02B38" w14:textId="1DFFA3C8" w:rsidR="00893900" w:rsidRPr="00893900" w:rsidRDefault="00893900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витягів з Реєстру територіальної громади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та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зареєстровані за адресою: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АДРЕСА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0046FB75" w14:textId="238B8751" w:rsidR="00893900" w:rsidRPr="00893900" w:rsidRDefault="00893900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Згідно акта депутата Коростишівської міської ради Защипаса Є.А. від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року №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належним чином здійснює догляд за хворим батьком. </w:t>
      </w:r>
    </w:p>
    <w:p w14:paraId="3E297193" w14:textId="3556CEF7" w:rsidR="00893900" w:rsidRPr="00893900" w:rsidRDefault="00893900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Відповідно висновку про стан здоров’я заявника, виданого КНП «Коростишівська центральна районна лікарня ім.Д.І.Потєхіна» Коростишівської міської ради від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 xml:space="preserve">**** 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року –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«придатний», на обліку в психіатра та нарколога не перебуває.</w:t>
      </w:r>
    </w:p>
    <w:p w14:paraId="56F6E57A" w14:textId="4DB66D91" w:rsidR="00893900" w:rsidRPr="00893900" w:rsidRDefault="00893900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відомості про наявність незнятої чи непогашеної судимості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відсутні. </w:t>
      </w:r>
    </w:p>
    <w:p w14:paraId="58CE4FB6" w14:textId="39952035" w:rsidR="00893900" w:rsidRPr="00893900" w:rsidRDefault="00893900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93900">
        <w:rPr>
          <w:rFonts w:ascii="Times New Roman" w:hAnsi="Times New Roman"/>
          <w:sz w:val="28"/>
          <w:szCs w:val="26"/>
          <w:lang w:val="uk-UA" w:eastAsia="ru-RU"/>
        </w:rPr>
        <w:t>24.06.2025 року на базі Житомирської філії судових експертиз ДУ «ІСП МОЗ України» проведено судово-психіатричну експертизу, відповідно до висновку якої (№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-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)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>.</w:t>
      </w:r>
      <w:r w:rsidR="009F2213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93900">
        <w:rPr>
          <w:rFonts w:ascii="Times New Roman" w:hAnsi="Times New Roman"/>
          <w:sz w:val="28"/>
          <w:szCs w:val="26"/>
          <w:lang w:val="uk-UA" w:eastAsia="ru-RU"/>
        </w:rPr>
        <w:t xml:space="preserve"> р.н. виявляє клінічні ознаки стійкого, хронічного психічного розладу – вираженої деменції змішаного генезу (інтоксикаційного, судинного, посттравматичного).</w:t>
      </w:r>
    </w:p>
    <w:p w14:paraId="0D8FF1B5" w14:textId="59C5B4EB" w:rsidR="00893900" w:rsidRDefault="009F2213" w:rsidP="0089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ПІБ2 </w:t>
      </w:r>
      <w:r w:rsidR="00893900" w:rsidRPr="00893900">
        <w:rPr>
          <w:rFonts w:ascii="Times New Roman" w:hAnsi="Times New Roman"/>
          <w:sz w:val="28"/>
          <w:szCs w:val="26"/>
          <w:lang w:val="uk-UA" w:eastAsia="ru-RU"/>
        </w:rPr>
        <w:t>не здатний усвідомлювати значення своїх дій та керувати ними.</w:t>
      </w:r>
    </w:p>
    <w:p w14:paraId="1184EC32" w14:textId="0192B447" w:rsidR="00ED44CA" w:rsidRDefault="003F2BC2" w:rsidP="00CF2300">
      <w:pPr>
        <w:pStyle w:val="a3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а підставі вище викладеного та керуючись підпунктом 4 пункту б) частини першої ст.34 Закону України «Про місцеве самоврядування в Україні», ст.ст.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р.н., опікуном батька 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221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93900" w:rsidRPr="00E11466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</w:p>
    <w:p w14:paraId="30D1D8C6" w14:textId="77777777" w:rsidR="00CF2300" w:rsidRDefault="00CF2300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BA6C4F" w14:textId="77777777" w:rsidR="00AE3BAB" w:rsidRDefault="00AE3BAB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51E9075C" w:rsidR="00D03D59" w:rsidRPr="00D03D59" w:rsidRDefault="0003729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Заступник г</w:t>
      </w:r>
      <w:r w:rsidR="00081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олов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и</w:t>
      </w:r>
      <w:r w:rsidR="00081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Сергій КРИВОРУЧКО </w:t>
      </w:r>
    </w:p>
    <w:sectPr w:rsidR="00D03D59" w:rsidRPr="00D03D59" w:rsidSect="00AE3B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37292"/>
    <w:rsid w:val="00066B0D"/>
    <w:rsid w:val="00073500"/>
    <w:rsid w:val="00081C72"/>
    <w:rsid w:val="00087F25"/>
    <w:rsid w:val="000B547F"/>
    <w:rsid w:val="00104C45"/>
    <w:rsid w:val="00120922"/>
    <w:rsid w:val="00142088"/>
    <w:rsid w:val="001B24D0"/>
    <w:rsid w:val="001C1640"/>
    <w:rsid w:val="001C4515"/>
    <w:rsid w:val="001E7824"/>
    <w:rsid w:val="001F4D2C"/>
    <w:rsid w:val="00316805"/>
    <w:rsid w:val="00317001"/>
    <w:rsid w:val="00384258"/>
    <w:rsid w:val="003A6121"/>
    <w:rsid w:val="003B01FA"/>
    <w:rsid w:val="003F0506"/>
    <w:rsid w:val="003F2BC2"/>
    <w:rsid w:val="00442590"/>
    <w:rsid w:val="0054066E"/>
    <w:rsid w:val="0054646C"/>
    <w:rsid w:val="00585F18"/>
    <w:rsid w:val="005D68F9"/>
    <w:rsid w:val="005F2876"/>
    <w:rsid w:val="00605356"/>
    <w:rsid w:val="00616658"/>
    <w:rsid w:val="006353BB"/>
    <w:rsid w:val="00662444"/>
    <w:rsid w:val="006C0E15"/>
    <w:rsid w:val="00773B70"/>
    <w:rsid w:val="00794394"/>
    <w:rsid w:val="00796013"/>
    <w:rsid w:val="007C4B88"/>
    <w:rsid w:val="007D5CFC"/>
    <w:rsid w:val="007D65C5"/>
    <w:rsid w:val="008502B1"/>
    <w:rsid w:val="0086708B"/>
    <w:rsid w:val="008853BA"/>
    <w:rsid w:val="00893900"/>
    <w:rsid w:val="008C3007"/>
    <w:rsid w:val="008C67CA"/>
    <w:rsid w:val="008E6878"/>
    <w:rsid w:val="0090231D"/>
    <w:rsid w:val="009B1C22"/>
    <w:rsid w:val="009B2DF2"/>
    <w:rsid w:val="009B32FD"/>
    <w:rsid w:val="009F2213"/>
    <w:rsid w:val="00A94106"/>
    <w:rsid w:val="00AE3BAB"/>
    <w:rsid w:val="00AF72C4"/>
    <w:rsid w:val="00B26339"/>
    <w:rsid w:val="00B31255"/>
    <w:rsid w:val="00B40A1A"/>
    <w:rsid w:val="00B74B0D"/>
    <w:rsid w:val="00B81A39"/>
    <w:rsid w:val="00BC69CD"/>
    <w:rsid w:val="00BE332B"/>
    <w:rsid w:val="00BE492C"/>
    <w:rsid w:val="00BF1CA0"/>
    <w:rsid w:val="00BF5E78"/>
    <w:rsid w:val="00C87730"/>
    <w:rsid w:val="00CA6EBE"/>
    <w:rsid w:val="00CC0453"/>
    <w:rsid w:val="00CF2300"/>
    <w:rsid w:val="00D03D59"/>
    <w:rsid w:val="00D11739"/>
    <w:rsid w:val="00D6557F"/>
    <w:rsid w:val="00D667A6"/>
    <w:rsid w:val="00DA415B"/>
    <w:rsid w:val="00DA6650"/>
    <w:rsid w:val="00DF3B11"/>
    <w:rsid w:val="00E05F09"/>
    <w:rsid w:val="00E11466"/>
    <w:rsid w:val="00E14820"/>
    <w:rsid w:val="00E45264"/>
    <w:rsid w:val="00ED44CA"/>
    <w:rsid w:val="00EE2239"/>
    <w:rsid w:val="00EF513C"/>
    <w:rsid w:val="00F07895"/>
    <w:rsid w:val="00F21C3F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2025-06-05T08:21:00Z</cp:lastPrinted>
  <dcterms:created xsi:type="dcterms:W3CDTF">2025-08-19T06:16:00Z</dcterms:created>
  <dcterms:modified xsi:type="dcterms:W3CDTF">2025-08-19T06:16:00Z</dcterms:modified>
</cp:coreProperties>
</file>