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15DD2676" w:rsidR="00D03D59" w:rsidRPr="00706489" w:rsidRDefault="00D234F4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Arial" w:eastAsia="Calibri" w:hAnsi="Arial" w:cs="Arial"/>
          <w:sz w:val="28"/>
          <w:szCs w:val="28"/>
          <w:lang w:val="uk-UA" w:eastAsia="ru-RU"/>
        </w:rPr>
        <w:t xml:space="preserve"> </w:t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 w:rsidR="00D03D59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="00D03D59"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D03D59" w:rsidRPr="005D68F9" w14:paraId="6B1434FD" w14:textId="77777777" w:rsidTr="00815966">
        <w:tc>
          <w:tcPr>
            <w:tcW w:w="5103" w:type="dxa"/>
          </w:tcPr>
          <w:p w14:paraId="620FEF2C" w14:textId="6AAF1183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815966" w:rsidRPr="00815966">
              <w:rPr>
                <w:sz w:val="28"/>
                <w:szCs w:val="28"/>
              </w:rPr>
              <w:t xml:space="preserve">Про доцільність призначення </w:t>
            </w:r>
            <w:r w:rsidR="00D17009">
              <w:rPr>
                <w:sz w:val="28"/>
                <w:szCs w:val="28"/>
              </w:rPr>
              <w:t>ПІБ1</w:t>
            </w:r>
            <w:r w:rsidR="00815966" w:rsidRPr="00815966">
              <w:rPr>
                <w:sz w:val="28"/>
                <w:szCs w:val="28"/>
              </w:rPr>
              <w:t xml:space="preserve">, </w:t>
            </w:r>
            <w:r w:rsidR="00D17009">
              <w:rPr>
                <w:sz w:val="28"/>
                <w:szCs w:val="28"/>
              </w:rPr>
              <w:t>**</w:t>
            </w:r>
            <w:r w:rsidR="00815966" w:rsidRPr="00815966">
              <w:rPr>
                <w:sz w:val="28"/>
                <w:szCs w:val="28"/>
              </w:rPr>
              <w:t>.</w:t>
            </w:r>
            <w:r w:rsidR="00D17009">
              <w:rPr>
                <w:sz w:val="28"/>
                <w:szCs w:val="28"/>
              </w:rPr>
              <w:t>**</w:t>
            </w:r>
            <w:r w:rsidR="00815966" w:rsidRPr="00815966">
              <w:rPr>
                <w:sz w:val="28"/>
                <w:szCs w:val="28"/>
              </w:rPr>
              <w:t>.</w:t>
            </w:r>
            <w:r w:rsidR="00D17009">
              <w:rPr>
                <w:sz w:val="28"/>
                <w:szCs w:val="28"/>
              </w:rPr>
              <w:t>****</w:t>
            </w:r>
            <w:r w:rsidR="00815966" w:rsidRPr="00815966">
              <w:rPr>
                <w:sz w:val="28"/>
                <w:szCs w:val="28"/>
              </w:rPr>
              <w:t xml:space="preserve"> </w:t>
            </w:r>
            <w:proofErr w:type="spellStart"/>
            <w:r w:rsidR="00815966" w:rsidRPr="00815966">
              <w:rPr>
                <w:sz w:val="28"/>
                <w:szCs w:val="28"/>
              </w:rPr>
              <w:t>р.н</w:t>
            </w:r>
            <w:proofErr w:type="spellEnd"/>
            <w:r w:rsidR="00815966" w:rsidRPr="00815966">
              <w:rPr>
                <w:sz w:val="28"/>
                <w:szCs w:val="28"/>
              </w:rPr>
              <w:t xml:space="preserve">., опікуном рідного брата </w:t>
            </w:r>
            <w:r w:rsidR="00D17009">
              <w:rPr>
                <w:sz w:val="28"/>
                <w:szCs w:val="28"/>
              </w:rPr>
              <w:t>ПІБ2</w:t>
            </w:r>
            <w:r w:rsidR="00815966" w:rsidRPr="00815966">
              <w:rPr>
                <w:sz w:val="28"/>
                <w:szCs w:val="28"/>
              </w:rPr>
              <w:t xml:space="preserve">, </w:t>
            </w:r>
            <w:r w:rsidR="00D17009">
              <w:rPr>
                <w:sz w:val="28"/>
                <w:szCs w:val="28"/>
              </w:rPr>
              <w:t>**</w:t>
            </w:r>
            <w:r w:rsidR="00815966" w:rsidRPr="00815966">
              <w:rPr>
                <w:sz w:val="28"/>
                <w:szCs w:val="28"/>
              </w:rPr>
              <w:t>.</w:t>
            </w:r>
            <w:r w:rsidR="00D17009">
              <w:rPr>
                <w:sz w:val="28"/>
                <w:szCs w:val="28"/>
              </w:rPr>
              <w:t>**</w:t>
            </w:r>
            <w:r w:rsidR="00815966" w:rsidRPr="00815966">
              <w:rPr>
                <w:sz w:val="28"/>
                <w:szCs w:val="28"/>
              </w:rPr>
              <w:t>.</w:t>
            </w:r>
            <w:r w:rsidR="00D17009">
              <w:rPr>
                <w:sz w:val="28"/>
                <w:szCs w:val="28"/>
              </w:rPr>
              <w:t>****</w:t>
            </w:r>
            <w:r w:rsidR="00815966" w:rsidRPr="00815966">
              <w:rPr>
                <w:sz w:val="28"/>
                <w:szCs w:val="28"/>
              </w:rPr>
              <w:t xml:space="preserve"> </w:t>
            </w:r>
            <w:proofErr w:type="spellStart"/>
            <w:r w:rsidR="00815966" w:rsidRPr="00815966">
              <w:rPr>
                <w:sz w:val="28"/>
                <w:szCs w:val="28"/>
              </w:rPr>
              <w:t>р.н</w:t>
            </w:r>
            <w:proofErr w:type="spellEnd"/>
            <w:r w:rsidR="00815966" w:rsidRPr="00815966">
              <w:rPr>
                <w:sz w:val="28"/>
                <w:szCs w:val="28"/>
              </w:rPr>
              <w:t>.</w:t>
            </w:r>
            <w:r w:rsidR="00C87730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23775E6" w14:textId="77777777" w:rsidR="00815966" w:rsidRPr="00706489" w:rsidRDefault="00815966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53AB09B9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815966">
        <w:rPr>
          <w:rFonts w:eastAsia="Calibri"/>
          <w:sz w:val="28"/>
          <w:szCs w:val="28"/>
          <w:lang w:eastAsia="ru-RU"/>
        </w:rPr>
        <w:t>08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815966">
        <w:rPr>
          <w:rFonts w:eastAsia="Calibri"/>
          <w:sz w:val="28"/>
          <w:szCs w:val="28"/>
          <w:lang w:eastAsia="ru-RU"/>
        </w:rPr>
        <w:t>травня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815966" w:rsidRPr="00815966">
        <w:rPr>
          <w:sz w:val="28"/>
          <w:szCs w:val="28"/>
        </w:rPr>
        <w:t xml:space="preserve">Про доцільність призначення </w:t>
      </w:r>
      <w:r w:rsidR="00D17009">
        <w:rPr>
          <w:sz w:val="28"/>
          <w:szCs w:val="28"/>
        </w:rPr>
        <w:t>ПІБ1</w:t>
      </w:r>
      <w:r w:rsidR="00815966" w:rsidRPr="00815966">
        <w:rPr>
          <w:sz w:val="28"/>
          <w:szCs w:val="28"/>
        </w:rPr>
        <w:t xml:space="preserve">, 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****</w:t>
      </w:r>
      <w:r w:rsidR="00815966" w:rsidRPr="00815966">
        <w:rPr>
          <w:sz w:val="28"/>
          <w:szCs w:val="28"/>
        </w:rPr>
        <w:t xml:space="preserve"> </w:t>
      </w:r>
      <w:proofErr w:type="spellStart"/>
      <w:r w:rsidR="00815966" w:rsidRPr="00815966">
        <w:rPr>
          <w:sz w:val="28"/>
          <w:szCs w:val="28"/>
        </w:rPr>
        <w:t>р.н</w:t>
      </w:r>
      <w:proofErr w:type="spellEnd"/>
      <w:r w:rsidR="00815966" w:rsidRPr="00815966">
        <w:rPr>
          <w:sz w:val="28"/>
          <w:szCs w:val="28"/>
        </w:rPr>
        <w:t xml:space="preserve">., опікуном рідного брата </w:t>
      </w:r>
      <w:r w:rsidR="00D17009">
        <w:rPr>
          <w:sz w:val="28"/>
          <w:szCs w:val="28"/>
        </w:rPr>
        <w:t>ПІБ2</w:t>
      </w:r>
      <w:r w:rsidR="00815966" w:rsidRPr="00815966">
        <w:rPr>
          <w:sz w:val="28"/>
          <w:szCs w:val="28"/>
        </w:rPr>
        <w:t xml:space="preserve">, 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****</w:t>
      </w:r>
      <w:r w:rsidR="00815966" w:rsidRPr="00815966">
        <w:rPr>
          <w:sz w:val="28"/>
          <w:szCs w:val="28"/>
        </w:rPr>
        <w:t xml:space="preserve"> </w:t>
      </w:r>
      <w:proofErr w:type="spellStart"/>
      <w:r w:rsidR="00815966" w:rsidRPr="00815966">
        <w:rPr>
          <w:sz w:val="28"/>
          <w:szCs w:val="28"/>
        </w:rPr>
        <w:t>р.н</w:t>
      </w:r>
      <w:proofErr w:type="spellEnd"/>
      <w:r w:rsidR="00815966" w:rsidRPr="00815966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AD616D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AD616D">
        <w:rPr>
          <w:sz w:val="28"/>
          <w:szCs w:val="26"/>
          <w:lang w:eastAsia="ru-RU"/>
        </w:rPr>
        <w:t xml:space="preserve">аттями </w:t>
      </w:r>
      <w:r w:rsidR="008E6878" w:rsidRPr="003C773F">
        <w:rPr>
          <w:sz w:val="28"/>
          <w:szCs w:val="26"/>
          <w:lang w:eastAsia="ru-RU"/>
        </w:rPr>
        <w:t>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AD616D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AD616D">
        <w:rPr>
          <w:sz w:val="28"/>
          <w:szCs w:val="26"/>
          <w:lang w:eastAsia="ru-RU"/>
        </w:rPr>
        <w:t>оку</w:t>
      </w:r>
      <w:r w:rsidR="008E6878" w:rsidRPr="003C773F">
        <w:rPr>
          <w:sz w:val="28"/>
          <w:szCs w:val="26"/>
          <w:lang w:eastAsia="ru-RU"/>
        </w:rPr>
        <w:t xml:space="preserve"> </w:t>
      </w:r>
      <w:r w:rsidR="00D17009">
        <w:rPr>
          <w:sz w:val="28"/>
          <w:szCs w:val="26"/>
          <w:lang w:eastAsia="ru-RU"/>
        </w:rPr>
        <w:t xml:space="preserve">        </w:t>
      </w:r>
      <w:r w:rsidR="008E6878" w:rsidRPr="003C773F">
        <w:rPr>
          <w:sz w:val="28"/>
          <w:szCs w:val="26"/>
          <w:lang w:eastAsia="ru-RU"/>
        </w:rPr>
        <w:t>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815966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815966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2EF3BBC8" w14:textId="5A3803A5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815966">
        <w:rPr>
          <w:rFonts w:eastAsia="Calibri"/>
          <w:sz w:val="28"/>
          <w:szCs w:val="28"/>
          <w:lang w:eastAsia="ru-RU"/>
        </w:rPr>
        <w:t>08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815966">
        <w:rPr>
          <w:rFonts w:eastAsia="Calibri"/>
          <w:sz w:val="28"/>
          <w:szCs w:val="28"/>
          <w:lang w:eastAsia="ru-RU"/>
        </w:rPr>
        <w:t>травня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815966" w:rsidRPr="00815966">
        <w:rPr>
          <w:sz w:val="28"/>
          <w:szCs w:val="28"/>
        </w:rPr>
        <w:t xml:space="preserve">Про доцільність призначення </w:t>
      </w:r>
      <w:r w:rsidR="00D17009">
        <w:rPr>
          <w:sz w:val="28"/>
          <w:szCs w:val="28"/>
        </w:rPr>
        <w:t>ПІБ1</w:t>
      </w:r>
      <w:r w:rsidR="00815966" w:rsidRPr="00815966">
        <w:rPr>
          <w:sz w:val="28"/>
          <w:szCs w:val="28"/>
        </w:rPr>
        <w:t xml:space="preserve">, 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****</w:t>
      </w:r>
      <w:r w:rsidR="00815966" w:rsidRPr="00815966">
        <w:rPr>
          <w:sz w:val="28"/>
          <w:szCs w:val="28"/>
        </w:rPr>
        <w:t xml:space="preserve"> </w:t>
      </w:r>
      <w:proofErr w:type="spellStart"/>
      <w:r w:rsidR="00815966" w:rsidRPr="00815966">
        <w:rPr>
          <w:sz w:val="28"/>
          <w:szCs w:val="28"/>
        </w:rPr>
        <w:t>р.н</w:t>
      </w:r>
      <w:proofErr w:type="spellEnd"/>
      <w:r w:rsidR="00815966" w:rsidRPr="00815966">
        <w:rPr>
          <w:sz w:val="28"/>
          <w:szCs w:val="28"/>
        </w:rPr>
        <w:t xml:space="preserve">., опікуном рідного брата </w:t>
      </w:r>
      <w:r w:rsidR="00D17009">
        <w:rPr>
          <w:sz w:val="28"/>
          <w:szCs w:val="28"/>
        </w:rPr>
        <w:t>ПІБ2</w:t>
      </w:r>
      <w:r w:rsidR="00815966" w:rsidRPr="00815966">
        <w:rPr>
          <w:sz w:val="28"/>
          <w:szCs w:val="28"/>
        </w:rPr>
        <w:t xml:space="preserve">, 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</w:t>
      </w:r>
      <w:r w:rsidR="00815966" w:rsidRPr="00815966">
        <w:rPr>
          <w:sz w:val="28"/>
          <w:szCs w:val="28"/>
        </w:rPr>
        <w:t>.</w:t>
      </w:r>
      <w:r w:rsidR="00D17009">
        <w:rPr>
          <w:sz w:val="28"/>
          <w:szCs w:val="28"/>
        </w:rPr>
        <w:t>****</w:t>
      </w:r>
      <w:r w:rsidR="00815966" w:rsidRPr="00815966">
        <w:rPr>
          <w:sz w:val="28"/>
          <w:szCs w:val="28"/>
        </w:rPr>
        <w:t xml:space="preserve"> </w:t>
      </w:r>
      <w:proofErr w:type="spellStart"/>
      <w:r w:rsidR="00815966" w:rsidRPr="00815966">
        <w:rPr>
          <w:sz w:val="28"/>
          <w:szCs w:val="28"/>
        </w:rPr>
        <w:t>р.н</w:t>
      </w:r>
      <w:proofErr w:type="spellEnd"/>
      <w:r w:rsidR="00815966" w:rsidRPr="00815966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097787F3" w14:textId="60BC12C1" w:rsidR="00815966" w:rsidRDefault="00D03D59" w:rsidP="00815966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D17009">
        <w:rPr>
          <w:rFonts w:ascii="Times New Roman" w:hAnsi="Times New Roman"/>
          <w:sz w:val="28"/>
          <w:szCs w:val="26"/>
          <w:lang w:val="uk-UA"/>
        </w:rPr>
        <w:t>ПІБ1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D17009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D17009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D17009">
        <w:rPr>
          <w:rFonts w:ascii="Times New Roman" w:hAnsi="Times New Roman"/>
          <w:sz w:val="28"/>
          <w:szCs w:val="26"/>
          <w:lang w:val="uk-UA"/>
        </w:rPr>
        <w:t>****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815966" w:rsidRPr="0081596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., опікуном рідного брата </w:t>
      </w:r>
      <w:r w:rsidR="00D17009">
        <w:rPr>
          <w:rFonts w:ascii="Times New Roman" w:hAnsi="Times New Roman"/>
          <w:sz w:val="28"/>
          <w:szCs w:val="26"/>
          <w:lang w:val="uk-UA"/>
        </w:rPr>
        <w:t>ПІБ2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D17009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D17009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D17009">
        <w:rPr>
          <w:rFonts w:ascii="Times New Roman" w:hAnsi="Times New Roman"/>
          <w:sz w:val="28"/>
          <w:szCs w:val="26"/>
          <w:lang w:val="uk-UA"/>
        </w:rPr>
        <w:t>****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815966" w:rsidRPr="0081596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</w:p>
    <w:p w14:paraId="12023C40" w14:textId="0DBF9303" w:rsidR="00D03D59" w:rsidRPr="00706489" w:rsidRDefault="008E6878" w:rsidP="0081596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Pr="00815966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7AC85D53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54F1C7EB" w14:textId="77777777" w:rsidR="003663D5" w:rsidRPr="00815966" w:rsidRDefault="003663D5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73B12067" w14:textId="44536983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159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Юрій ДЕНИСОВЕЦЬ 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7E9314D" w14:textId="77777777" w:rsidR="00D17009" w:rsidRDefault="00D1700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C721A6" w14:textId="77777777" w:rsidR="00D17009" w:rsidRDefault="00D1700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5124" w14:textId="77777777" w:rsidR="00D03D59" w:rsidRPr="00F0002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000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КОРОСТИШІВСЬКА МІСЬКА РАДА</w:t>
      </w:r>
    </w:p>
    <w:p w14:paraId="4D7339A1" w14:textId="77777777" w:rsidR="00D03D59" w:rsidRPr="00F0002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000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14:paraId="5876C641" w14:textId="77777777" w:rsidR="00D03D59" w:rsidRPr="00F0002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000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14:paraId="4798F4AA" w14:textId="77777777" w:rsidR="00616658" w:rsidRPr="00F00022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FA0939D" w14:textId="067B69DD" w:rsidR="00D03D59" w:rsidRPr="00F0002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000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С Н О В О К</w:t>
      </w:r>
    </w:p>
    <w:p w14:paraId="2E4BCC5F" w14:textId="77777777" w:rsidR="00D03D59" w:rsidRPr="00F0002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000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A247F2E" w:rsidR="00D03D59" w:rsidRPr="008E6878" w:rsidRDefault="00815966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191ED105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317001" w14:paraId="5EC8A40E" w14:textId="77777777" w:rsidTr="00E23131">
        <w:tc>
          <w:tcPr>
            <w:tcW w:w="4962" w:type="dxa"/>
          </w:tcPr>
          <w:p w14:paraId="12842DD8" w14:textId="034B32CD" w:rsidR="00D03D59" w:rsidRPr="00796013" w:rsidRDefault="00E23131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197506367"/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bookmarkStart w:id="2" w:name="_Hlk197506158"/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ПІБ1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опікуном рідного брата 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ПІБ2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17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E2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1"/>
            <w:bookmarkEnd w:id="2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18E1E818" w:rsidR="00B74B0D" w:rsidRDefault="00D03D59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BF5E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850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рідного </w:t>
      </w:r>
      <w:r w:rsidR="00E231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брата 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D170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796013" w:rsidRPr="0079601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фізичної особи - платника податків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витяг з Реєстру територіальної громади на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у формі ID-картки та витягу з Реєстру територіальної громади на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до </w:t>
      </w:r>
      <w:proofErr w:type="spellStart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огляду МСЕК (серія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№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р.) щодо встановлення інвалідності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акт, складений депутатом Коростишівської міської ради VIII скликання </w:t>
      </w:r>
      <w:proofErr w:type="spellStart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Позняковим</w:t>
      </w:r>
      <w:proofErr w:type="spellEnd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П.М., від 25.04.2025 р. №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висновок про стан здоров’я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, копію висновка судово-психіатричного експерта №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-2025,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копію рішення Коростишівського районного суду від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року (справа №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) про визнання особи недієздатною, встановлення опіки та призначення опікуна, копію ухвали Коростишівського районного суду про відкриття провадження у справі (справа №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),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>Іпотек</w:t>
      </w:r>
      <w:proofErr w:type="spellEnd"/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Єдиного реєстру заборон відчуження об’єктів нерухомого майна щодо суб’єкта на </w:t>
      </w:r>
      <w:r w:rsidR="00D17009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копії документів, що підтверджують родинні відносини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E23131" w:rsidRPr="00E23131">
        <w:rPr>
          <w:rFonts w:ascii="Times New Roman" w:hAnsi="Times New Roman"/>
          <w:sz w:val="28"/>
          <w:szCs w:val="26"/>
          <w:lang w:val="uk-UA" w:eastAsia="ru-RU"/>
        </w:rPr>
        <w:t xml:space="preserve">, згоду на обробку персональних даних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290A68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3A7B1EAC" w14:textId="7D66FDFD" w:rsidR="003312E9" w:rsidRPr="003312E9" w:rsidRDefault="003312E9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Ухвалою Коростишівського районного суду Житомирської області від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року по справі №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продовження строку дії рішення суду про визнання особи недієздатною та  встановлення опіки. </w:t>
      </w:r>
    </w:p>
    <w:p w14:paraId="2054892C" w14:textId="26367EA8" w:rsidR="003312E9" w:rsidRPr="003312E9" w:rsidRDefault="003312E9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312E9">
        <w:rPr>
          <w:rFonts w:ascii="Times New Roman" w:hAnsi="Times New Roman"/>
          <w:sz w:val="28"/>
          <w:szCs w:val="26"/>
          <w:lang w:val="uk-UA" w:eastAsia="ru-RU"/>
        </w:rPr>
        <w:lastRenderedPageBreak/>
        <w:t xml:space="preserve">Відповідно до витягів з Реєстру територіальної громади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за адресою: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;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за адресою: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АДРЕСА2.</w:t>
      </w:r>
    </w:p>
    <w:p w14:paraId="661F2AE8" w14:textId="266D49DD" w:rsidR="003312E9" w:rsidRPr="003312E9" w:rsidRDefault="003312E9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Згідно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депутата Коростишівської міської ради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Познякова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П.М. від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року №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та проживає за адресою: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 xml:space="preserve">АДРЕСА2 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разом з матір’ю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ПІБ3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., яка за віком та станом здоров’я не може здійснювати повноцінний догляд за сином. Догляд за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здійснює його рідний брат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. Умови проживання та санітарно-гігієнічні умови задовільні.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має окрему кімнату, забезпечений всіма необхідними побутовими речами  та речами повсякденного вжитку. </w:t>
      </w:r>
    </w:p>
    <w:p w14:paraId="54BE02E3" w14:textId="1D5718D6" w:rsidR="003312E9" w:rsidRPr="003312E9" w:rsidRDefault="00AD39B1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., особа з інвалідністю 2 групи (інвалідність з дитинства,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), перебуває на диспансерному обліку при психіатричному кабінеті КНП «Коростишівська центральна районна лікарня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» Коростишівської міської ради. </w:t>
      </w:r>
    </w:p>
    <w:p w14:paraId="18819AEE" w14:textId="7D67EFC5" w:rsidR="003312E9" w:rsidRPr="003312E9" w:rsidRDefault="00AD39B1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., є кандидатом в опікуни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. Згідно копій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свідоцтв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про народження ІІІ-ТП №</w:t>
      </w:r>
      <w:r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року та ІІІ-ТП №</w:t>
      </w:r>
      <w:r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р.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ПІБ1 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та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– рідні брати. Відповідно висновку про стан здоров’я заявника, виданого КНП «Коростишівська центральна районна лікарня </w:t>
      </w:r>
      <w:proofErr w:type="spellStart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>» Коростишівської міської ради від 28.04.2025 року №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– </w:t>
      </w: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«здоровий», на обліку в психіатра та нарколога не перебуває.</w:t>
      </w:r>
    </w:p>
    <w:p w14:paraId="3F21557B" w14:textId="4C5241D0" w:rsidR="003312E9" w:rsidRPr="003312E9" w:rsidRDefault="003312E9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25.04.2025 року відсутні відомості про притягнення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відповідальності, про наявність незнятої чи непогашеної судимості.</w:t>
      </w:r>
    </w:p>
    <w:p w14:paraId="7CD93249" w14:textId="398E779F" w:rsidR="003312E9" w:rsidRPr="003312E9" w:rsidRDefault="003312E9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312E9">
        <w:rPr>
          <w:rFonts w:ascii="Times New Roman" w:hAnsi="Times New Roman"/>
          <w:sz w:val="28"/>
          <w:szCs w:val="26"/>
          <w:lang w:val="uk-UA" w:eastAsia="ru-RU"/>
        </w:rPr>
        <w:t>15.04.2025 року на базі Житомирської філії судових експертиз ДУ «ІСП МОЗ України» проведено судово-психіатричну експертизу, відповідно до висновку якої (№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-2025)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D39B1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., на даний час виявляє клінічні ознаки стійкого, хронічного психічного розладу – помірної розумової відсталості в ступені </w:t>
      </w:r>
      <w:proofErr w:type="spellStart"/>
      <w:r w:rsidRPr="003312E9">
        <w:rPr>
          <w:rFonts w:ascii="Times New Roman" w:hAnsi="Times New Roman"/>
          <w:sz w:val="28"/>
          <w:szCs w:val="26"/>
          <w:lang w:val="uk-UA" w:eastAsia="ru-RU"/>
        </w:rPr>
        <w:t>нерізко</w:t>
      </w:r>
      <w:proofErr w:type="spellEnd"/>
      <w:r w:rsidRPr="003312E9">
        <w:rPr>
          <w:rFonts w:ascii="Times New Roman" w:hAnsi="Times New Roman"/>
          <w:sz w:val="28"/>
          <w:szCs w:val="26"/>
          <w:lang w:val="uk-UA" w:eastAsia="ru-RU"/>
        </w:rPr>
        <w:t xml:space="preserve"> вираженої імбецильності з емоційно-вольовою нестійкістю. </w:t>
      </w:r>
    </w:p>
    <w:p w14:paraId="0D3902E5" w14:textId="3F532970" w:rsidR="00815966" w:rsidRDefault="00AD39B1" w:rsidP="003312E9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3312E9" w:rsidRPr="003312E9">
        <w:rPr>
          <w:rFonts w:ascii="Times New Roman" w:hAnsi="Times New Roman"/>
          <w:sz w:val="28"/>
          <w:szCs w:val="26"/>
          <w:lang w:val="uk-UA" w:eastAsia="ru-RU"/>
        </w:rPr>
        <w:t xml:space="preserve"> не здатний усвідомлювати значення своїх дій та керувати ними. </w:t>
      </w:r>
    </w:p>
    <w:p w14:paraId="2E3AE3BB" w14:textId="69F54634" w:rsidR="00E14820" w:rsidRDefault="003F2BC2" w:rsidP="00815966">
      <w:pPr>
        <w:pStyle w:val="a3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а підставі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Pr="003F2BC2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Pr="003F2BC2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AD39B1">
        <w:rPr>
          <w:rFonts w:ascii="Times New Roman" w:hAnsi="Times New Roman"/>
          <w:sz w:val="28"/>
          <w:szCs w:val="26"/>
          <w:lang w:val="uk-UA"/>
        </w:rPr>
        <w:t>ПІБ1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AD39B1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AD39B1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AD39B1">
        <w:rPr>
          <w:rFonts w:ascii="Times New Roman" w:hAnsi="Times New Roman"/>
          <w:sz w:val="28"/>
          <w:szCs w:val="26"/>
          <w:lang w:val="uk-UA"/>
        </w:rPr>
        <w:t>****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815966" w:rsidRPr="0081596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., опікуном рідного брата </w:t>
      </w:r>
      <w:r w:rsidR="00AD39B1">
        <w:rPr>
          <w:rFonts w:ascii="Times New Roman" w:hAnsi="Times New Roman"/>
          <w:sz w:val="28"/>
          <w:szCs w:val="26"/>
          <w:lang w:val="uk-UA"/>
        </w:rPr>
        <w:t>ПІБ2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AD39B1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AD39B1">
        <w:rPr>
          <w:rFonts w:ascii="Times New Roman" w:hAnsi="Times New Roman"/>
          <w:sz w:val="28"/>
          <w:szCs w:val="26"/>
          <w:lang w:val="uk-UA"/>
        </w:rPr>
        <w:t>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  <w:r w:rsidR="00AD39B1">
        <w:rPr>
          <w:rFonts w:ascii="Times New Roman" w:hAnsi="Times New Roman"/>
          <w:sz w:val="28"/>
          <w:szCs w:val="26"/>
          <w:lang w:val="uk-UA"/>
        </w:rPr>
        <w:t>****</w:t>
      </w:r>
      <w:r w:rsidR="00815966" w:rsidRPr="0081596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815966" w:rsidRPr="0081596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815966" w:rsidRPr="00815966">
        <w:rPr>
          <w:rFonts w:ascii="Times New Roman" w:hAnsi="Times New Roman"/>
          <w:sz w:val="28"/>
          <w:szCs w:val="26"/>
          <w:lang w:val="uk-UA"/>
        </w:rPr>
        <w:t>.</w:t>
      </w:r>
    </w:p>
    <w:p w14:paraId="1184EC32" w14:textId="77777777" w:rsidR="00ED44CA" w:rsidRDefault="00ED44CA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1CE1239B" w14:textId="77777777" w:rsidR="00815966" w:rsidRDefault="00815966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51E3EC6F" w14:textId="77777777" w:rsidR="00815966" w:rsidRDefault="00815966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Заступник голови </w:t>
      </w:r>
    </w:p>
    <w:p w14:paraId="3861F290" w14:textId="4AE38FDC" w:rsidR="00D03D59" w:rsidRPr="00D03D59" w:rsidRDefault="00815966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опікунської ради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  <w:t xml:space="preserve">Сергій КРИВОРУЧКО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</w:p>
    <w:sectPr w:rsidR="00D03D59" w:rsidRPr="00D03D59" w:rsidSect="00D234F4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66B0D"/>
    <w:rsid w:val="00073500"/>
    <w:rsid w:val="00081C72"/>
    <w:rsid w:val="00087F25"/>
    <w:rsid w:val="000B547F"/>
    <w:rsid w:val="00104C45"/>
    <w:rsid w:val="00142088"/>
    <w:rsid w:val="001B24D0"/>
    <w:rsid w:val="001C1640"/>
    <w:rsid w:val="001C4515"/>
    <w:rsid w:val="001E7824"/>
    <w:rsid w:val="00290A68"/>
    <w:rsid w:val="00317001"/>
    <w:rsid w:val="003312E9"/>
    <w:rsid w:val="003663D5"/>
    <w:rsid w:val="003A6121"/>
    <w:rsid w:val="003F0506"/>
    <w:rsid w:val="003F2BC2"/>
    <w:rsid w:val="004E35A3"/>
    <w:rsid w:val="0054066E"/>
    <w:rsid w:val="0054646C"/>
    <w:rsid w:val="00585F18"/>
    <w:rsid w:val="005D68F9"/>
    <w:rsid w:val="005F2876"/>
    <w:rsid w:val="00605356"/>
    <w:rsid w:val="00616658"/>
    <w:rsid w:val="006353BB"/>
    <w:rsid w:val="006C0E15"/>
    <w:rsid w:val="00773B70"/>
    <w:rsid w:val="00794394"/>
    <w:rsid w:val="00796013"/>
    <w:rsid w:val="007C4B88"/>
    <w:rsid w:val="007D5CFC"/>
    <w:rsid w:val="007D65C5"/>
    <w:rsid w:val="00815966"/>
    <w:rsid w:val="008502B1"/>
    <w:rsid w:val="0086708B"/>
    <w:rsid w:val="008853BA"/>
    <w:rsid w:val="008C3007"/>
    <w:rsid w:val="008E6878"/>
    <w:rsid w:val="0090231D"/>
    <w:rsid w:val="0094545B"/>
    <w:rsid w:val="009B32FD"/>
    <w:rsid w:val="00A94106"/>
    <w:rsid w:val="00AA33A5"/>
    <w:rsid w:val="00AD39B1"/>
    <w:rsid w:val="00AD616D"/>
    <w:rsid w:val="00AF72C4"/>
    <w:rsid w:val="00B26339"/>
    <w:rsid w:val="00B37EE2"/>
    <w:rsid w:val="00B40A1A"/>
    <w:rsid w:val="00B74B0D"/>
    <w:rsid w:val="00BC69CD"/>
    <w:rsid w:val="00BF1CA0"/>
    <w:rsid w:val="00BF5E78"/>
    <w:rsid w:val="00C87730"/>
    <w:rsid w:val="00CA6EBE"/>
    <w:rsid w:val="00CC0453"/>
    <w:rsid w:val="00D03D59"/>
    <w:rsid w:val="00D11739"/>
    <w:rsid w:val="00D17009"/>
    <w:rsid w:val="00D234F4"/>
    <w:rsid w:val="00D6557F"/>
    <w:rsid w:val="00DA415B"/>
    <w:rsid w:val="00DA6650"/>
    <w:rsid w:val="00DF3B11"/>
    <w:rsid w:val="00E14820"/>
    <w:rsid w:val="00E23131"/>
    <w:rsid w:val="00EB058E"/>
    <w:rsid w:val="00ED44CA"/>
    <w:rsid w:val="00ED7B58"/>
    <w:rsid w:val="00EF513C"/>
    <w:rsid w:val="00F00022"/>
    <w:rsid w:val="00F07895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2025-05-07T09:09:00Z</cp:lastPrinted>
  <dcterms:created xsi:type="dcterms:W3CDTF">2025-05-08T12:21:00Z</dcterms:created>
  <dcterms:modified xsi:type="dcterms:W3CDTF">2025-05-08T12:21:00Z</dcterms:modified>
</cp:coreProperties>
</file>