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957" w:rsidRDefault="00430957" w:rsidP="00494E0A">
      <w:pPr>
        <w:rPr>
          <w:lang w:val="uk-UA"/>
        </w:rPr>
      </w:pPr>
    </w:p>
    <w:p w:rsidR="00430957" w:rsidRPr="004E4637" w:rsidRDefault="005C4718" w:rsidP="005C4718">
      <w:pPr>
        <w:keepNext/>
        <w:keepLines/>
        <w:widowControl w:val="0"/>
        <w:tabs>
          <w:tab w:val="left" w:pos="851"/>
        </w:tabs>
        <w:ind w:left="4820"/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bookmarkStart w:id="0" w:name="_GoBack"/>
      <w:bookmarkEnd w:id="0"/>
      <w:r w:rsidR="00AA66AB">
        <w:rPr>
          <w:szCs w:val="28"/>
          <w:lang w:val="uk-UA"/>
        </w:rPr>
        <w:t>ЗАТВЕРДЖЕНО</w:t>
      </w:r>
    </w:p>
    <w:p w:rsidR="00430957" w:rsidRDefault="00E90074" w:rsidP="00FC107D">
      <w:pPr>
        <w:keepNext/>
        <w:keepLines/>
        <w:widowControl w:val="0"/>
        <w:tabs>
          <w:tab w:val="left" w:pos="851"/>
        </w:tabs>
        <w:spacing w:after="0"/>
        <w:ind w:left="4962"/>
        <w:jc w:val="both"/>
        <w:rPr>
          <w:szCs w:val="28"/>
          <w:lang w:val="uk-UA"/>
        </w:rPr>
      </w:pPr>
      <w:r>
        <w:rPr>
          <w:szCs w:val="28"/>
          <w:lang w:val="uk-UA"/>
        </w:rPr>
        <w:t>Р</w:t>
      </w:r>
      <w:r w:rsidR="00430957">
        <w:rPr>
          <w:szCs w:val="28"/>
          <w:lang w:val="uk-UA"/>
        </w:rPr>
        <w:t>і</w:t>
      </w:r>
      <w:r w:rsidR="007548E6">
        <w:rPr>
          <w:szCs w:val="28"/>
          <w:lang w:val="uk-UA"/>
        </w:rPr>
        <w:t>шенн</w:t>
      </w:r>
      <w:r>
        <w:rPr>
          <w:szCs w:val="28"/>
          <w:lang w:val="uk-UA"/>
        </w:rPr>
        <w:t xml:space="preserve">я </w:t>
      </w:r>
      <w:r w:rsidR="004F69BB">
        <w:rPr>
          <w:szCs w:val="28"/>
          <w:lang w:val="uk-UA"/>
        </w:rPr>
        <w:t>_</w:t>
      </w:r>
      <w:r>
        <w:rPr>
          <w:szCs w:val="28"/>
          <w:lang w:val="uk-UA"/>
        </w:rPr>
        <w:t>______</w:t>
      </w:r>
      <w:r w:rsidR="004F69BB">
        <w:rPr>
          <w:szCs w:val="28"/>
          <w:lang w:val="uk-UA"/>
        </w:rPr>
        <w:t>_____________ сесії</w:t>
      </w:r>
      <w:r w:rsidR="00430957">
        <w:rPr>
          <w:szCs w:val="28"/>
          <w:lang w:val="uk-UA"/>
        </w:rPr>
        <w:t xml:space="preserve"> </w:t>
      </w:r>
      <w:r w:rsidR="004F69BB">
        <w:rPr>
          <w:szCs w:val="28"/>
          <w:lang w:val="uk-UA"/>
        </w:rPr>
        <w:t>Коростишівської міської ради</w:t>
      </w:r>
    </w:p>
    <w:p w:rsidR="004F69BB" w:rsidRDefault="004F69BB" w:rsidP="00FC107D">
      <w:pPr>
        <w:keepNext/>
        <w:keepLines/>
        <w:widowControl w:val="0"/>
        <w:tabs>
          <w:tab w:val="left" w:pos="851"/>
        </w:tabs>
        <w:spacing w:after="0"/>
        <w:ind w:left="4962"/>
        <w:jc w:val="both"/>
        <w:rPr>
          <w:szCs w:val="28"/>
          <w:lang w:val="uk-UA"/>
        </w:rPr>
      </w:pPr>
      <w:r>
        <w:rPr>
          <w:szCs w:val="28"/>
          <w:lang w:val="uk-UA"/>
        </w:rPr>
        <w:t>восьмого скликання</w:t>
      </w:r>
    </w:p>
    <w:p w:rsidR="00430957" w:rsidRDefault="00FC107D" w:rsidP="00430957">
      <w:pPr>
        <w:ind w:left="4820" w:right="-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_</w:t>
      </w:r>
      <w:r w:rsidR="00E90074">
        <w:rPr>
          <w:szCs w:val="28"/>
          <w:lang w:val="uk-UA"/>
        </w:rPr>
        <w:t>________________</w:t>
      </w:r>
      <w:r w:rsidR="00B24258">
        <w:rPr>
          <w:szCs w:val="28"/>
          <w:lang w:val="uk-UA"/>
        </w:rPr>
        <w:t>_</w:t>
      </w:r>
      <w:r w:rsidR="00E90074">
        <w:rPr>
          <w:szCs w:val="28"/>
          <w:lang w:val="uk-UA"/>
        </w:rPr>
        <w:t>__</w:t>
      </w:r>
      <w:r w:rsidR="00B24258">
        <w:rPr>
          <w:szCs w:val="28"/>
          <w:lang w:val="uk-UA"/>
        </w:rPr>
        <w:t xml:space="preserve"> № _________</w:t>
      </w:r>
    </w:p>
    <w:p w:rsidR="00430957" w:rsidRDefault="00430957" w:rsidP="00430957">
      <w:pPr>
        <w:ind w:left="4820" w:right="-1"/>
        <w:jc w:val="both"/>
        <w:rPr>
          <w:lang w:val="uk-UA"/>
        </w:rPr>
      </w:pPr>
    </w:p>
    <w:p w:rsidR="00430957" w:rsidRDefault="00430957" w:rsidP="00430957">
      <w:pPr>
        <w:ind w:right="-1"/>
        <w:jc w:val="center"/>
        <w:rPr>
          <w:b/>
          <w:lang w:val="uk-UA"/>
        </w:rPr>
      </w:pPr>
      <w:r w:rsidRPr="004E4637">
        <w:rPr>
          <w:b/>
          <w:lang w:val="uk-UA"/>
        </w:rPr>
        <w:t>П</w:t>
      </w:r>
      <w:r w:rsidR="002D50D7">
        <w:rPr>
          <w:b/>
          <w:lang w:val="uk-UA"/>
        </w:rPr>
        <w:t>ОРЯДОК</w:t>
      </w:r>
    </w:p>
    <w:p w:rsidR="0061236F" w:rsidRDefault="00AC39FC" w:rsidP="00A4053B">
      <w:pPr>
        <w:spacing w:after="0"/>
        <w:jc w:val="center"/>
        <w:rPr>
          <w:b/>
          <w:lang w:val="uk-UA"/>
        </w:rPr>
      </w:pPr>
      <w:r>
        <w:rPr>
          <w:b/>
          <w:lang w:val="uk-UA"/>
        </w:rPr>
        <w:t>з</w:t>
      </w:r>
      <w:r w:rsidR="0061236F">
        <w:rPr>
          <w:b/>
          <w:lang w:val="uk-UA"/>
        </w:rPr>
        <w:t>аохочення</w:t>
      </w:r>
      <w:r w:rsidR="00430957" w:rsidRPr="002F3A16">
        <w:rPr>
          <w:b/>
          <w:lang w:val="uk-UA"/>
        </w:rPr>
        <w:t xml:space="preserve"> </w:t>
      </w:r>
      <w:r w:rsidR="0061236F">
        <w:rPr>
          <w:b/>
          <w:lang w:val="uk-UA"/>
        </w:rPr>
        <w:t>(</w:t>
      </w:r>
      <w:r w:rsidR="001C4F54">
        <w:rPr>
          <w:b/>
          <w:lang w:val="uk-UA"/>
        </w:rPr>
        <w:t>стимулювання</w:t>
      </w:r>
      <w:r w:rsidR="0061236F">
        <w:rPr>
          <w:b/>
          <w:lang w:val="uk-UA"/>
        </w:rPr>
        <w:t>)</w:t>
      </w:r>
      <w:r w:rsidR="00430957">
        <w:rPr>
          <w:b/>
          <w:lang w:val="uk-UA"/>
        </w:rPr>
        <w:t xml:space="preserve"> спортсменів </w:t>
      </w:r>
      <w:r w:rsidR="0061236F">
        <w:rPr>
          <w:b/>
          <w:lang w:val="uk-UA"/>
        </w:rPr>
        <w:t>–</w:t>
      </w:r>
      <w:r w:rsidR="00430957" w:rsidRPr="002F3A16">
        <w:rPr>
          <w:b/>
          <w:lang w:val="uk-UA"/>
        </w:rPr>
        <w:t xml:space="preserve"> </w:t>
      </w:r>
      <w:r w:rsidR="001C4F54">
        <w:rPr>
          <w:b/>
          <w:lang w:val="uk-UA"/>
        </w:rPr>
        <w:t>переможців</w:t>
      </w:r>
    </w:p>
    <w:p w:rsidR="00430957" w:rsidRDefault="001C4F54" w:rsidP="00A4053B">
      <w:pPr>
        <w:spacing w:after="0"/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430957" w:rsidRPr="002F3A16">
        <w:rPr>
          <w:b/>
          <w:lang w:val="uk-UA"/>
        </w:rPr>
        <w:t>з олімпійських та неолімпійських видів спорту</w:t>
      </w:r>
    </w:p>
    <w:p w:rsidR="00F14620" w:rsidRDefault="00F14620" w:rsidP="00A4053B">
      <w:pPr>
        <w:spacing w:after="0"/>
        <w:jc w:val="center"/>
        <w:rPr>
          <w:b/>
          <w:lang w:val="uk-UA"/>
        </w:rPr>
      </w:pPr>
    </w:p>
    <w:p w:rsidR="00430957" w:rsidRPr="000B49F7" w:rsidRDefault="00430957" w:rsidP="00430957">
      <w:pPr>
        <w:pStyle w:val="a8"/>
        <w:numPr>
          <w:ilvl w:val="0"/>
          <w:numId w:val="2"/>
        </w:numPr>
        <w:ind w:right="-1"/>
        <w:jc w:val="center"/>
        <w:rPr>
          <w:b/>
          <w:sz w:val="28"/>
          <w:szCs w:val="28"/>
          <w:lang w:val="uk-UA"/>
        </w:rPr>
      </w:pPr>
      <w:r w:rsidRPr="000B49F7">
        <w:rPr>
          <w:b/>
          <w:sz w:val="28"/>
          <w:szCs w:val="28"/>
          <w:lang w:val="uk-UA"/>
        </w:rPr>
        <w:t>Загальні положення</w:t>
      </w:r>
    </w:p>
    <w:p w:rsidR="00430957" w:rsidRPr="000B49F7" w:rsidRDefault="00430957" w:rsidP="00430957">
      <w:pPr>
        <w:pStyle w:val="a8"/>
        <w:ind w:right="-1"/>
        <w:rPr>
          <w:b/>
          <w:sz w:val="28"/>
          <w:szCs w:val="28"/>
          <w:lang w:val="uk-UA"/>
        </w:rPr>
      </w:pPr>
    </w:p>
    <w:p w:rsidR="00E751D9" w:rsidRPr="00911889" w:rsidRDefault="00911889" w:rsidP="00997407">
      <w:pPr>
        <w:spacing w:after="0"/>
        <w:ind w:firstLine="284"/>
        <w:jc w:val="both"/>
        <w:rPr>
          <w:lang w:val="uk-UA"/>
        </w:rPr>
      </w:pPr>
      <w:r w:rsidRPr="00403524">
        <w:rPr>
          <w:lang w:val="uk-UA"/>
        </w:rPr>
        <w:t xml:space="preserve">   </w:t>
      </w:r>
      <w:r w:rsidR="00661202">
        <w:rPr>
          <w:lang w:val="uk-UA"/>
        </w:rPr>
        <w:t>1</w:t>
      </w:r>
      <w:r w:rsidRPr="005B15C5">
        <w:rPr>
          <w:lang w:val="uk-UA"/>
        </w:rPr>
        <w:t>.</w:t>
      </w:r>
      <w:r w:rsidR="00E557E2" w:rsidRPr="005B15C5">
        <w:rPr>
          <w:lang w:val="uk-UA"/>
        </w:rPr>
        <w:t xml:space="preserve">Цей Порядок визначає механізм </w:t>
      </w:r>
      <w:r w:rsidR="00BA41DD" w:rsidRPr="005B15C5">
        <w:rPr>
          <w:lang w:val="uk-UA"/>
        </w:rPr>
        <w:t>заохочення (</w:t>
      </w:r>
      <w:r w:rsidR="00E557E2" w:rsidRPr="005B15C5">
        <w:rPr>
          <w:lang w:val="uk-UA"/>
        </w:rPr>
        <w:t>стимулювання</w:t>
      </w:r>
      <w:r w:rsidR="00BA41DD" w:rsidRPr="005B15C5">
        <w:rPr>
          <w:lang w:val="uk-UA"/>
        </w:rPr>
        <w:t>)</w:t>
      </w:r>
      <w:r w:rsidR="00E90074">
        <w:rPr>
          <w:lang w:val="uk-UA"/>
        </w:rPr>
        <w:t xml:space="preserve"> спортсменів-</w:t>
      </w:r>
      <w:r w:rsidR="00E557E2" w:rsidRPr="005B15C5">
        <w:rPr>
          <w:lang w:val="uk-UA"/>
        </w:rPr>
        <w:t>переможців  з олімпійських та неолімпійських видів спорту</w:t>
      </w:r>
      <w:r w:rsidR="0080060B" w:rsidRPr="005B15C5">
        <w:rPr>
          <w:lang w:val="uk-UA"/>
        </w:rPr>
        <w:t xml:space="preserve"> </w:t>
      </w:r>
      <w:r w:rsidR="00E557E2" w:rsidRPr="005B15C5">
        <w:rPr>
          <w:lang w:val="uk-UA"/>
        </w:rPr>
        <w:t xml:space="preserve">– мешканців Коростишівської </w:t>
      </w:r>
      <w:r w:rsidR="008A4428" w:rsidRPr="005B15C5">
        <w:rPr>
          <w:lang w:val="uk-UA"/>
        </w:rPr>
        <w:t>міської</w:t>
      </w:r>
      <w:r w:rsidR="008A4428" w:rsidRPr="00911889">
        <w:rPr>
          <w:lang w:val="uk-UA"/>
        </w:rPr>
        <w:t xml:space="preserve"> територіальної громади</w:t>
      </w:r>
      <w:r w:rsidR="00E557E2" w:rsidRPr="00911889">
        <w:rPr>
          <w:lang w:val="uk-UA"/>
        </w:rPr>
        <w:t>, шляхом надання одноразової грошової винагороди (далі- Винагорода).</w:t>
      </w:r>
    </w:p>
    <w:p w:rsidR="00430957" w:rsidRPr="00E751D9" w:rsidRDefault="0080060B" w:rsidP="000A05D7">
      <w:pPr>
        <w:spacing w:after="0"/>
        <w:ind w:firstLine="709"/>
        <w:jc w:val="both"/>
        <w:rPr>
          <w:szCs w:val="28"/>
          <w:lang w:val="uk-UA"/>
        </w:rPr>
      </w:pPr>
      <w:r>
        <w:rPr>
          <w:lang w:val="uk-UA"/>
        </w:rPr>
        <w:t>У цьому Порядку</w:t>
      </w:r>
      <w:r w:rsidR="006724A4">
        <w:rPr>
          <w:lang w:val="uk-UA"/>
        </w:rPr>
        <w:t xml:space="preserve"> термін «мешканці Коростишівської</w:t>
      </w:r>
      <w:r w:rsidR="00E751D9">
        <w:rPr>
          <w:lang w:val="uk-UA"/>
        </w:rPr>
        <w:t xml:space="preserve"> міської територіальної громади</w:t>
      </w:r>
      <w:r w:rsidR="00430957" w:rsidRPr="00B47A1C">
        <w:rPr>
          <w:lang w:val="uk-UA"/>
        </w:rPr>
        <w:t>» вживається в такому значенні: особи, які мають зареєстроване місце прожив</w:t>
      </w:r>
      <w:r w:rsidR="00A1055A">
        <w:rPr>
          <w:lang w:val="uk-UA"/>
        </w:rPr>
        <w:t>анн</w:t>
      </w:r>
      <w:r w:rsidR="00D54A50">
        <w:rPr>
          <w:lang w:val="uk-UA"/>
        </w:rPr>
        <w:t>я в т</w:t>
      </w:r>
      <w:r w:rsidR="0005782A">
        <w:rPr>
          <w:lang w:val="uk-UA"/>
        </w:rPr>
        <w:t>ериторіальних межах громади</w:t>
      </w:r>
      <w:r w:rsidR="00430957" w:rsidRPr="00B47A1C">
        <w:rPr>
          <w:lang w:val="uk-UA"/>
        </w:rPr>
        <w:t>, або особи з числа внутрішньо переміщених осіб, які на початок поточного року перебувають не менше шести місяців на обліку в Єдиній інформаційній базі даних про внутрішн</w:t>
      </w:r>
      <w:r w:rsidR="00A1055A">
        <w:rPr>
          <w:lang w:val="uk-UA"/>
        </w:rPr>
        <w:t>ьо переміщених</w:t>
      </w:r>
      <w:r w:rsidR="00D54A50">
        <w:rPr>
          <w:lang w:val="uk-UA"/>
        </w:rPr>
        <w:t xml:space="preserve"> осіб в ме</w:t>
      </w:r>
      <w:r w:rsidR="00C07219">
        <w:rPr>
          <w:lang w:val="uk-UA"/>
        </w:rPr>
        <w:t>жах Коростишівської міської територіальної громади</w:t>
      </w:r>
      <w:r w:rsidR="00430957" w:rsidRPr="00B47A1C">
        <w:rPr>
          <w:lang w:val="uk-UA"/>
        </w:rPr>
        <w:t>, якщо інше не визначено відповідн</w:t>
      </w:r>
      <w:r w:rsidR="00EF3969">
        <w:rPr>
          <w:lang w:val="uk-UA"/>
        </w:rPr>
        <w:t>ими нормативними актами Коростишівської</w:t>
      </w:r>
      <w:r w:rsidR="00D54A50">
        <w:rPr>
          <w:lang w:val="uk-UA"/>
        </w:rPr>
        <w:t xml:space="preserve"> міської ради</w:t>
      </w:r>
      <w:r w:rsidR="00430957" w:rsidRPr="00B47A1C">
        <w:rPr>
          <w:lang w:val="uk-UA"/>
        </w:rPr>
        <w:t xml:space="preserve">. </w:t>
      </w:r>
    </w:p>
    <w:p w:rsidR="00430957" w:rsidRDefault="00430957" w:rsidP="00997407">
      <w:pPr>
        <w:shd w:val="clear" w:color="auto" w:fill="FFFFFF"/>
        <w:tabs>
          <w:tab w:val="left" w:pos="426"/>
          <w:tab w:val="left" w:pos="709"/>
        </w:tabs>
        <w:ind w:firstLine="426"/>
        <w:jc w:val="both"/>
        <w:rPr>
          <w:color w:val="000000"/>
          <w:szCs w:val="28"/>
          <w:lang w:val="uk-UA"/>
        </w:rPr>
      </w:pPr>
      <w:r>
        <w:rPr>
          <w:szCs w:val="28"/>
          <w:lang w:val="uk-UA"/>
        </w:rPr>
        <w:t>2.</w:t>
      </w:r>
      <w:r>
        <w:rPr>
          <w:color w:val="000000"/>
          <w:szCs w:val="28"/>
          <w:lang w:val="uk-UA"/>
        </w:rPr>
        <w:t>Винагорода</w:t>
      </w:r>
      <w:r w:rsidRPr="004C0FEB">
        <w:rPr>
          <w:color w:val="000000"/>
          <w:szCs w:val="28"/>
          <w:lang w:val="uk-UA"/>
        </w:rPr>
        <w:t xml:space="preserve"> призначається з метою фінансової підтримки</w:t>
      </w:r>
      <w:r w:rsidR="00AC1AFD">
        <w:rPr>
          <w:color w:val="000000"/>
          <w:szCs w:val="28"/>
          <w:lang w:val="uk-UA"/>
        </w:rPr>
        <w:t>, відзначення</w:t>
      </w:r>
      <w:r w:rsidR="00BA41DD">
        <w:rPr>
          <w:color w:val="000000"/>
          <w:szCs w:val="28"/>
          <w:lang w:val="uk-UA"/>
        </w:rPr>
        <w:t>, заохочення</w:t>
      </w:r>
      <w:r w:rsidR="00AC1AFD">
        <w:rPr>
          <w:color w:val="000000"/>
          <w:szCs w:val="28"/>
          <w:lang w:val="uk-UA"/>
        </w:rPr>
        <w:t xml:space="preserve"> та </w:t>
      </w:r>
      <w:r w:rsidR="001C4F54">
        <w:rPr>
          <w:color w:val="000000"/>
          <w:szCs w:val="28"/>
          <w:lang w:val="uk-UA"/>
        </w:rPr>
        <w:t xml:space="preserve"> стимулювання</w:t>
      </w:r>
      <w:r w:rsidRPr="004C0FEB">
        <w:rPr>
          <w:color w:val="000000"/>
          <w:szCs w:val="28"/>
          <w:lang w:val="uk-UA"/>
        </w:rPr>
        <w:t xml:space="preserve"> до подальшої </w:t>
      </w:r>
      <w:r>
        <w:rPr>
          <w:color w:val="000000"/>
          <w:szCs w:val="28"/>
          <w:lang w:val="uk-UA"/>
        </w:rPr>
        <w:t>спортивної</w:t>
      </w:r>
      <w:r w:rsidR="00811618">
        <w:rPr>
          <w:color w:val="000000"/>
          <w:szCs w:val="28"/>
          <w:lang w:val="uk-UA"/>
        </w:rPr>
        <w:t xml:space="preserve"> діяльності</w:t>
      </w:r>
      <w:r w:rsidRPr="004C0FEB">
        <w:rPr>
          <w:color w:val="000000"/>
          <w:szCs w:val="28"/>
          <w:lang w:val="uk-UA"/>
        </w:rPr>
        <w:t xml:space="preserve"> </w:t>
      </w:r>
      <w:r w:rsidR="00811618">
        <w:rPr>
          <w:color w:val="000000"/>
          <w:szCs w:val="28"/>
          <w:lang w:val="uk-UA"/>
        </w:rPr>
        <w:t>спортсменам</w:t>
      </w:r>
      <w:r w:rsidR="00235C5A">
        <w:rPr>
          <w:color w:val="000000"/>
          <w:szCs w:val="28"/>
          <w:lang w:val="uk-UA"/>
        </w:rPr>
        <w:t>-</w:t>
      </w:r>
      <w:r w:rsidR="001E7A5C">
        <w:rPr>
          <w:color w:val="000000"/>
          <w:szCs w:val="28"/>
          <w:lang w:val="uk-UA"/>
        </w:rPr>
        <w:t>переможцям</w:t>
      </w:r>
      <w:r>
        <w:rPr>
          <w:color w:val="000000"/>
          <w:szCs w:val="28"/>
          <w:lang w:val="uk-UA"/>
        </w:rPr>
        <w:t>.</w:t>
      </w:r>
    </w:p>
    <w:p w:rsidR="004B677D" w:rsidRPr="0019167D" w:rsidRDefault="00960031" w:rsidP="0019167D">
      <w:pPr>
        <w:ind w:right="-1" w:firstLine="709"/>
        <w:jc w:val="center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 xml:space="preserve">2. </w:t>
      </w:r>
      <w:r w:rsidR="00756C5E">
        <w:rPr>
          <w:b/>
          <w:color w:val="000000"/>
          <w:szCs w:val="28"/>
          <w:lang w:val="uk-UA"/>
        </w:rPr>
        <w:t xml:space="preserve"> </w:t>
      </w:r>
      <w:r>
        <w:rPr>
          <w:b/>
          <w:color w:val="000000"/>
          <w:szCs w:val="28"/>
          <w:lang w:val="uk-UA"/>
        </w:rPr>
        <w:t>Умови та розмір виплати Винагороди</w:t>
      </w:r>
    </w:p>
    <w:p w:rsidR="006D788D" w:rsidRDefault="00C53E16" w:rsidP="00735639">
      <w:pPr>
        <w:shd w:val="clear" w:color="auto" w:fill="FFFFFF"/>
        <w:tabs>
          <w:tab w:val="left" w:pos="567"/>
        </w:tabs>
        <w:ind w:firstLine="426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1</w:t>
      </w:r>
      <w:r w:rsidR="00403524">
        <w:rPr>
          <w:color w:val="000000"/>
          <w:szCs w:val="28"/>
          <w:lang w:val="uk-UA"/>
        </w:rPr>
        <w:t>.</w:t>
      </w:r>
      <w:r w:rsidR="00430957">
        <w:rPr>
          <w:color w:val="000000"/>
          <w:szCs w:val="28"/>
          <w:lang w:val="uk-UA"/>
        </w:rPr>
        <w:t>Винагорода</w:t>
      </w:r>
      <w:r w:rsidR="00430957" w:rsidRPr="009F27C1">
        <w:rPr>
          <w:color w:val="000000"/>
          <w:szCs w:val="28"/>
          <w:lang w:val="uk-UA"/>
        </w:rPr>
        <w:t xml:space="preserve"> встановлюються в межах визначених відповідних граничних розмірів </w:t>
      </w:r>
      <w:r w:rsidR="008D4EB4">
        <w:rPr>
          <w:color w:val="000000"/>
          <w:szCs w:val="28"/>
          <w:lang w:val="uk-UA"/>
        </w:rPr>
        <w:t>в</w:t>
      </w:r>
      <w:r w:rsidR="00811618">
        <w:rPr>
          <w:color w:val="000000"/>
          <w:szCs w:val="28"/>
          <w:lang w:val="uk-UA"/>
        </w:rPr>
        <w:t>инагород спортсменам</w:t>
      </w:r>
      <w:r w:rsidR="00C37526">
        <w:rPr>
          <w:color w:val="000000"/>
          <w:szCs w:val="28"/>
          <w:lang w:val="uk-UA"/>
        </w:rPr>
        <w:t xml:space="preserve"> -</w:t>
      </w:r>
      <w:r w:rsidR="00811618">
        <w:rPr>
          <w:color w:val="000000"/>
          <w:szCs w:val="28"/>
          <w:lang w:val="uk-UA"/>
        </w:rPr>
        <w:t xml:space="preserve"> </w:t>
      </w:r>
      <w:r w:rsidR="001E7A5C">
        <w:rPr>
          <w:color w:val="000000"/>
          <w:szCs w:val="28"/>
          <w:lang w:val="uk-UA"/>
        </w:rPr>
        <w:t>переможцям</w:t>
      </w:r>
      <w:r w:rsidR="00430957" w:rsidRPr="009F27C1">
        <w:rPr>
          <w:color w:val="000000"/>
          <w:szCs w:val="28"/>
          <w:lang w:val="uk-UA"/>
        </w:rPr>
        <w:t xml:space="preserve"> з олімпійських</w:t>
      </w:r>
      <w:r w:rsidR="00430957">
        <w:rPr>
          <w:color w:val="000000"/>
          <w:szCs w:val="28"/>
          <w:lang w:val="uk-UA"/>
        </w:rPr>
        <w:t xml:space="preserve"> та неолім</w:t>
      </w:r>
      <w:r w:rsidR="00AE277C">
        <w:rPr>
          <w:color w:val="000000"/>
          <w:szCs w:val="28"/>
          <w:lang w:val="uk-UA"/>
        </w:rPr>
        <w:t>пійських видів спорту</w:t>
      </w:r>
      <w:r w:rsidR="00430957">
        <w:rPr>
          <w:color w:val="000000"/>
          <w:szCs w:val="28"/>
          <w:lang w:val="uk-UA"/>
        </w:rPr>
        <w:t xml:space="preserve">, виплачується </w:t>
      </w:r>
      <w:r w:rsidR="00704F17">
        <w:rPr>
          <w:color w:val="000000"/>
          <w:szCs w:val="28"/>
          <w:lang w:val="uk-UA"/>
        </w:rPr>
        <w:t>за рахунок коштів місцевого бюджету</w:t>
      </w:r>
      <w:r w:rsidR="00430957" w:rsidRPr="004E4637">
        <w:rPr>
          <w:color w:val="000000"/>
          <w:szCs w:val="28"/>
          <w:lang w:val="uk-UA"/>
        </w:rPr>
        <w:t xml:space="preserve"> у межах асигнувань, передбачених у бюджеті на відповідний рік на виконання Програми</w:t>
      </w:r>
      <w:r w:rsidR="00430957">
        <w:rPr>
          <w:color w:val="000000"/>
          <w:szCs w:val="28"/>
          <w:lang w:val="uk-UA"/>
        </w:rPr>
        <w:t xml:space="preserve"> розвитку фізичної культури та спорту </w:t>
      </w:r>
      <w:r w:rsidR="009E46E2">
        <w:rPr>
          <w:color w:val="000000"/>
          <w:szCs w:val="28"/>
          <w:lang w:val="uk-UA"/>
        </w:rPr>
        <w:t>Коростиші</w:t>
      </w:r>
      <w:r w:rsidR="00FC022A">
        <w:rPr>
          <w:color w:val="000000"/>
          <w:szCs w:val="28"/>
          <w:lang w:val="uk-UA"/>
        </w:rPr>
        <w:t>вської міської ради</w:t>
      </w:r>
      <w:r w:rsidR="00430957" w:rsidRPr="004E4637">
        <w:rPr>
          <w:color w:val="000000"/>
          <w:szCs w:val="28"/>
          <w:lang w:val="uk-UA"/>
        </w:rPr>
        <w:t>.</w:t>
      </w:r>
    </w:p>
    <w:p w:rsidR="00430957" w:rsidRDefault="00C53E16" w:rsidP="00735639">
      <w:pPr>
        <w:ind w:right="-1" w:firstLine="426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2</w:t>
      </w:r>
      <w:r w:rsidR="00430957">
        <w:rPr>
          <w:color w:val="000000"/>
          <w:szCs w:val="28"/>
          <w:lang w:val="uk-UA"/>
        </w:rPr>
        <w:t>.</w:t>
      </w:r>
      <w:r w:rsidR="00430957" w:rsidRPr="009F27C1">
        <w:rPr>
          <w:color w:val="000000"/>
          <w:szCs w:val="28"/>
          <w:lang w:val="uk-UA"/>
        </w:rPr>
        <w:t>Винагород</w:t>
      </w:r>
      <w:r w:rsidR="00430957">
        <w:rPr>
          <w:color w:val="000000"/>
          <w:szCs w:val="28"/>
          <w:lang w:val="uk-UA"/>
        </w:rPr>
        <w:t>а</w:t>
      </w:r>
      <w:r w:rsidR="00F27453">
        <w:rPr>
          <w:color w:val="000000"/>
          <w:szCs w:val="28"/>
          <w:lang w:val="uk-UA"/>
        </w:rPr>
        <w:t xml:space="preserve"> </w:t>
      </w:r>
      <w:r w:rsidR="00B24258">
        <w:rPr>
          <w:color w:val="000000"/>
          <w:szCs w:val="28"/>
          <w:lang w:val="uk-UA"/>
        </w:rPr>
        <w:t xml:space="preserve"> виплачує</w:t>
      </w:r>
      <w:r w:rsidR="00430957" w:rsidRPr="009F27C1">
        <w:rPr>
          <w:color w:val="000000"/>
          <w:szCs w:val="28"/>
          <w:lang w:val="uk-UA"/>
        </w:rPr>
        <w:t>ться:</w:t>
      </w:r>
    </w:p>
    <w:p w:rsidR="00235BAE" w:rsidRDefault="00ED01B4" w:rsidP="00430957">
      <w:pPr>
        <w:ind w:right="-1"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с</w:t>
      </w:r>
      <w:r w:rsidR="00235BAE">
        <w:rPr>
          <w:color w:val="000000"/>
          <w:szCs w:val="28"/>
          <w:lang w:val="uk-UA"/>
        </w:rPr>
        <w:t>портсменам, які зайняли І місце</w:t>
      </w:r>
      <w:r w:rsidR="00235BAE" w:rsidRPr="00235BAE">
        <w:rPr>
          <w:color w:val="000000"/>
          <w:szCs w:val="28"/>
          <w:lang w:val="uk-UA"/>
        </w:rPr>
        <w:t xml:space="preserve"> </w:t>
      </w:r>
      <w:r w:rsidR="00235BAE">
        <w:rPr>
          <w:color w:val="000000"/>
          <w:szCs w:val="28"/>
          <w:lang w:val="uk-UA"/>
        </w:rPr>
        <w:t>у Чемпіонаті України (Кубку України)</w:t>
      </w:r>
      <w:r w:rsidR="000A13B9">
        <w:rPr>
          <w:color w:val="000000"/>
          <w:szCs w:val="28"/>
          <w:lang w:val="uk-UA"/>
        </w:rPr>
        <w:t>;</w:t>
      </w:r>
    </w:p>
    <w:p w:rsidR="006D788D" w:rsidRDefault="007135C6" w:rsidP="00430957">
      <w:pPr>
        <w:ind w:right="-1"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спортсменам</w:t>
      </w:r>
      <w:r w:rsidR="00FF364A">
        <w:rPr>
          <w:color w:val="000000"/>
          <w:szCs w:val="28"/>
          <w:lang w:val="uk-UA"/>
        </w:rPr>
        <w:t>, які зайняли І</w:t>
      </w:r>
      <w:r w:rsidR="00235BAE">
        <w:rPr>
          <w:color w:val="000000"/>
          <w:szCs w:val="28"/>
          <w:lang w:val="uk-UA"/>
        </w:rPr>
        <w:t>І</w:t>
      </w:r>
      <w:r w:rsidR="002E2406">
        <w:rPr>
          <w:color w:val="000000"/>
          <w:szCs w:val="28"/>
          <w:lang w:val="uk-UA"/>
        </w:rPr>
        <w:t>-ІІІ</w:t>
      </w:r>
      <w:r w:rsidR="00FF364A">
        <w:rPr>
          <w:color w:val="000000"/>
          <w:szCs w:val="28"/>
          <w:lang w:val="uk-UA"/>
        </w:rPr>
        <w:t xml:space="preserve"> місце</w:t>
      </w:r>
      <w:r w:rsidR="00603F7C">
        <w:rPr>
          <w:color w:val="000000"/>
          <w:szCs w:val="28"/>
          <w:lang w:val="uk-UA"/>
        </w:rPr>
        <w:t xml:space="preserve"> у Ч</w:t>
      </w:r>
      <w:r w:rsidR="00883BA8">
        <w:rPr>
          <w:color w:val="000000"/>
          <w:szCs w:val="28"/>
          <w:lang w:val="uk-UA"/>
        </w:rPr>
        <w:t>емпіонаті України</w:t>
      </w:r>
      <w:r w:rsidR="00603F7C">
        <w:rPr>
          <w:color w:val="000000"/>
          <w:szCs w:val="28"/>
          <w:lang w:val="uk-UA"/>
        </w:rPr>
        <w:t xml:space="preserve"> (</w:t>
      </w:r>
      <w:r w:rsidR="00491BBC">
        <w:rPr>
          <w:color w:val="000000"/>
          <w:szCs w:val="28"/>
          <w:lang w:val="uk-UA"/>
        </w:rPr>
        <w:t>Кубку України)</w:t>
      </w:r>
      <w:r w:rsidR="00883BA8">
        <w:rPr>
          <w:color w:val="000000"/>
          <w:szCs w:val="28"/>
          <w:lang w:val="uk-UA"/>
        </w:rPr>
        <w:t xml:space="preserve"> та включені до </w:t>
      </w:r>
      <w:r w:rsidR="005E614C">
        <w:rPr>
          <w:color w:val="000000"/>
          <w:szCs w:val="28"/>
          <w:lang w:val="uk-UA"/>
        </w:rPr>
        <w:t xml:space="preserve">складу </w:t>
      </w:r>
      <w:r w:rsidR="007165CF">
        <w:rPr>
          <w:color w:val="000000"/>
          <w:szCs w:val="28"/>
          <w:lang w:val="uk-UA"/>
        </w:rPr>
        <w:t>з</w:t>
      </w:r>
      <w:r w:rsidR="005043A0">
        <w:rPr>
          <w:color w:val="000000"/>
          <w:szCs w:val="28"/>
          <w:lang w:val="uk-UA"/>
        </w:rPr>
        <w:t>бірної України з олімпійських,</w:t>
      </w:r>
      <w:r w:rsidR="007165CF">
        <w:rPr>
          <w:color w:val="000000"/>
          <w:szCs w:val="28"/>
          <w:lang w:val="uk-UA"/>
        </w:rPr>
        <w:t xml:space="preserve"> </w:t>
      </w:r>
      <w:r w:rsidR="00DB5ECB">
        <w:rPr>
          <w:color w:val="000000"/>
          <w:szCs w:val="28"/>
          <w:lang w:val="uk-UA"/>
        </w:rPr>
        <w:t>не</w:t>
      </w:r>
      <w:r w:rsidR="007165CF">
        <w:rPr>
          <w:color w:val="000000"/>
          <w:szCs w:val="28"/>
          <w:lang w:val="uk-UA"/>
        </w:rPr>
        <w:t>олімпійських видів спорту</w:t>
      </w:r>
      <w:r w:rsidR="00F27453">
        <w:rPr>
          <w:color w:val="000000"/>
          <w:szCs w:val="28"/>
          <w:lang w:val="uk-UA"/>
        </w:rPr>
        <w:t>;</w:t>
      </w:r>
    </w:p>
    <w:p w:rsidR="00F27453" w:rsidRDefault="00DA5E22" w:rsidP="00430957">
      <w:pPr>
        <w:ind w:right="-1"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lastRenderedPageBreak/>
        <w:t>с</w:t>
      </w:r>
      <w:r w:rsidR="00F27453">
        <w:rPr>
          <w:color w:val="000000"/>
          <w:szCs w:val="28"/>
          <w:lang w:val="uk-UA"/>
        </w:rPr>
        <w:t>портсменам-переможцям</w:t>
      </w:r>
      <w:r w:rsidR="002D2D4E">
        <w:rPr>
          <w:color w:val="000000"/>
          <w:szCs w:val="28"/>
          <w:lang w:val="uk-UA"/>
        </w:rPr>
        <w:t xml:space="preserve"> </w:t>
      </w:r>
      <w:r w:rsidR="00627D35">
        <w:rPr>
          <w:color w:val="000000"/>
          <w:szCs w:val="28"/>
          <w:lang w:val="uk-UA"/>
        </w:rPr>
        <w:t xml:space="preserve">за І-ІІІ місце </w:t>
      </w:r>
      <w:r w:rsidR="002D2D4E">
        <w:rPr>
          <w:color w:val="000000"/>
          <w:szCs w:val="28"/>
          <w:lang w:val="uk-UA"/>
        </w:rPr>
        <w:t xml:space="preserve">у складі збірних команд України на офіційних міжнародних змаганнях з </w:t>
      </w:r>
      <w:r w:rsidR="00BE0DB0">
        <w:rPr>
          <w:color w:val="000000"/>
          <w:szCs w:val="28"/>
          <w:lang w:val="uk-UA"/>
        </w:rPr>
        <w:t>олімпійських та неолімпійських видів спорту</w:t>
      </w:r>
      <w:r w:rsidR="00AF6FBE">
        <w:rPr>
          <w:color w:val="000000"/>
          <w:szCs w:val="28"/>
          <w:lang w:val="uk-UA"/>
        </w:rPr>
        <w:t xml:space="preserve"> відповідно до пункту 7</w:t>
      </w:r>
      <w:r w:rsidR="005502EF">
        <w:rPr>
          <w:color w:val="000000"/>
          <w:szCs w:val="28"/>
          <w:lang w:val="uk-UA"/>
        </w:rPr>
        <w:t xml:space="preserve"> розділу 2</w:t>
      </w:r>
      <w:r w:rsidR="00E9043B">
        <w:rPr>
          <w:color w:val="000000"/>
          <w:szCs w:val="28"/>
          <w:lang w:val="uk-UA"/>
        </w:rPr>
        <w:t xml:space="preserve"> даного Порядку</w:t>
      </w:r>
      <w:r w:rsidR="00BE0DB0">
        <w:rPr>
          <w:color w:val="000000"/>
          <w:szCs w:val="28"/>
          <w:lang w:val="uk-UA"/>
        </w:rPr>
        <w:t>.</w:t>
      </w:r>
    </w:p>
    <w:p w:rsidR="00594E7A" w:rsidRDefault="00594E7A" w:rsidP="00735639">
      <w:pPr>
        <w:ind w:right="-1" w:firstLine="284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3.</w:t>
      </w:r>
      <w:r w:rsidR="003D2FB0">
        <w:rPr>
          <w:color w:val="000000"/>
          <w:szCs w:val="28"/>
          <w:lang w:val="uk-UA"/>
        </w:rPr>
        <w:t xml:space="preserve">Виплата Винагороди </w:t>
      </w:r>
      <w:r w:rsidR="00BD1377">
        <w:rPr>
          <w:color w:val="000000"/>
          <w:szCs w:val="28"/>
          <w:lang w:val="uk-UA"/>
        </w:rPr>
        <w:t xml:space="preserve"> с</w:t>
      </w:r>
      <w:r w:rsidR="00482577">
        <w:rPr>
          <w:color w:val="000000"/>
          <w:szCs w:val="28"/>
          <w:lang w:val="uk-UA"/>
        </w:rPr>
        <w:t>портсмен</w:t>
      </w:r>
      <w:r w:rsidR="003D2FB0">
        <w:rPr>
          <w:color w:val="000000"/>
          <w:szCs w:val="28"/>
          <w:lang w:val="uk-UA"/>
        </w:rPr>
        <w:t>ам, які посіли</w:t>
      </w:r>
      <w:r w:rsidR="00750642">
        <w:rPr>
          <w:color w:val="000000"/>
          <w:szCs w:val="28"/>
          <w:lang w:val="uk-UA"/>
        </w:rPr>
        <w:t xml:space="preserve"> два і більше призових</w:t>
      </w:r>
      <w:r w:rsidR="00482577">
        <w:rPr>
          <w:color w:val="000000"/>
          <w:szCs w:val="28"/>
          <w:lang w:val="uk-UA"/>
        </w:rPr>
        <w:t xml:space="preserve"> місця на одних змаганнях в одному</w:t>
      </w:r>
      <w:r w:rsidR="0043711A">
        <w:rPr>
          <w:color w:val="000000"/>
          <w:szCs w:val="28"/>
          <w:lang w:val="uk-UA"/>
        </w:rPr>
        <w:t xml:space="preserve"> виді спорту</w:t>
      </w:r>
      <w:r w:rsidR="005043A0">
        <w:rPr>
          <w:color w:val="000000"/>
          <w:szCs w:val="28"/>
          <w:lang w:val="uk-UA"/>
        </w:rPr>
        <w:t>,</w:t>
      </w:r>
      <w:r w:rsidR="00482577">
        <w:rPr>
          <w:color w:val="000000"/>
          <w:szCs w:val="28"/>
          <w:lang w:val="uk-UA"/>
        </w:rPr>
        <w:t xml:space="preserve"> здійснюється 1 раз за найвищим результатом</w:t>
      </w:r>
      <w:r w:rsidR="00CE40CE">
        <w:rPr>
          <w:color w:val="000000"/>
          <w:szCs w:val="28"/>
          <w:lang w:val="uk-UA"/>
        </w:rPr>
        <w:t>.</w:t>
      </w:r>
    </w:p>
    <w:p w:rsidR="001B3287" w:rsidRDefault="00AF6FBE" w:rsidP="00735639">
      <w:pPr>
        <w:ind w:right="-1" w:firstLine="284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4</w:t>
      </w:r>
      <w:r w:rsidR="001B3287">
        <w:rPr>
          <w:color w:val="000000"/>
          <w:szCs w:val="28"/>
          <w:lang w:val="uk-UA"/>
        </w:rPr>
        <w:t xml:space="preserve">.Винагороди виплачується за умови, коли в змаганнях у виді програми </w:t>
      </w:r>
      <w:r w:rsidR="00D1737D">
        <w:rPr>
          <w:color w:val="000000"/>
          <w:szCs w:val="28"/>
          <w:lang w:val="uk-UA"/>
        </w:rPr>
        <w:t>б</w:t>
      </w:r>
      <w:r w:rsidR="004575EF">
        <w:rPr>
          <w:color w:val="000000"/>
          <w:szCs w:val="28"/>
          <w:lang w:val="uk-UA"/>
        </w:rPr>
        <w:t xml:space="preserve">рали участь спортсмени </w:t>
      </w:r>
      <w:r w:rsidR="00D1737D">
        <w:rPr>
          <w:color w:val="000000"/>
          <w:szCs w:val="28"/>
          <w:lang w:val="uk-UA"/>
        </w:rPr>
        <w:t xml:space="preserve"> не менше як з 10</w:t>
      </w:r>
      <w:r w:rsidR="004575EF">
        <w:rPr>
          <w:color w:val="000000"/>
          <w:szCs w:val="28"/>
          <w:lang w:val="uk-UA"/>
        </w:rPr>
        <w:t>-ти</w:t>
      </w:r>
      <w:r w:rsidR="00D1737D">
        <w:rPr>
          <w:color w:val="000000"/>
          <w:szCs w:val="28"/>
          <w:lang w:val="uk-UA"/>
        </w:rPr>
        <w:t xml:space="preserve"> країн </w:t>
      </w:r>
      <w:r w:rsidR="003B4F06">
        <w:rPr>
          <w:color w:val="000000"/>
          <w:szCs w:val="28"/>
          <w:lang w:val="uk-UA"/>
        </w:rPr>
        <w:t>–</w:t>
      </w:r>
      <w:r w:rsidR="00D1737D">
        <w:rPr>
          <w:color w:val="000000"/>
          <w:szCs w:val="28"/>
          <w:lang w:val="uk-UA"/>
        </w:rPr>
        <w:t xml:space="preserve"> учасниць</w:t>
      </w:r>
      <w:r w:rsidR="003B4F06">
        <w:rPr>
          <w:color w:val="000000"/>
          <w:szCs w:val="28"/>
          <w:lang w:val="uk-UA"/>
        </w:rPr>
        <w:t xml:space="preserve"> чемпіонату світу, фінальних змаг</w:t>
      </w:r>
      <w:r w:rsidR="00166052">
        <w:rPr>
          <w:color w:val="000000"/>
          <w:szCs w:val="28"/>
          <w:lang w:val="uk-UA"/>
        </w:rPr>
        <w:t>ань розіграшу К</w:t>
      </w:r>
      <w:r w:rsidR="003B4F06">
        <w:rPr>
          <w:color w:val="000000"/>
          <w:szCs w:val="28"/>
          <w:lang w:val="uk-UA"/>
        </w:rPr>
        <w:t>убка світу, не менше як з 8</w:t>
      </w:r>
      <w:r w:rsidR="004575EF">
        <w:rPr>
          <w:color w:val="000000"/>
          <w:szCs w:val="28"/>
          <w:lang w:val="uk-UA"/>
        </w:rPr>
        <w:t>-ми</w:t>
      </w:r>
      <w:r w:rsidR="003B4F06">
        <w:rPr>
          <w:color w:val="000000"/>
          <w:szCs w:val="28"/>
          <w:lang w:val="uk-UA"/>
        </w:rPr>
        <w:t xml:space="preserve"> країн – учасниць чемпіонатів Європи та не менше як з 6</w:t>
      </w:r>
      <w:r w:rsidR="002A5F34">
        <w:rPr>
          <w:color w:val="000000"/>
          <w:szCs w:val="28"/>
          <w:lang w:val="uk-UA"/>
        </w:rPr>
        <w:t>-ти</w:t>
      </w:r>
      <w:r w:rsidR="003B4F06">
        <w:rPr>
          <w:color w:val="000000"/>
          <w:szCs w:val="28"/>
          <w:lang w:val="uk-UA"/>
        </w:rPr>
        <w:t xml:space="preserve"> областей - учасниць </w:t>
      </w:r>
      <w:r w:rsidR="0043711A">
        <w:rPr>
          <w:color w:val="000000"/>
          <w:szCs w:val="28"/>
          <w:lang w:val="uk-UA"/>
        </w:rPr>
        <w:t>чемпіонатів України</w:t>
      </w:r>
      <w:r w:rsidR="002A5F34">
        <w:rPr>
          <w:color w:val="000000"/>
          <w:szCs w:val="28"/>
          <w:lang w:val="uk-UA"/>
        </w:rPr>
        <w:t xml:space="preserve"> </w:t>
      </w:r>
      <w:r w:rsidR="00E94D57">
        <w:rPr>
          <w:color w:val="000000"/>
          <w:szCs w:val="28"/>
          <w:lang w:val="uk-UA"/>
        </w:rPr>
        <w:t>(Кубку</w:t>
      </w:r>
      <w:r w:rsidR="00683787">
        <w:rPr>
          <w:color w:val="000000"/>
          <w:szCs w:val="28"/>
          <w:lang w:val="uk-UA"/>
        </w:rPr>
        <w:t xml:space="preserve"> України</w:t>
      </w:r>
      <w:r w:rsidR="00B64351">
        <w:rPr>
          <w:color w:val="000000"/>
          <w:szCs w:val="28"/>
          <w:lang w:val="uk-UA"/>
        </w:rPr>
        <w:t>)</w:t>
      </w:r>
      <w:r w:rsidR="0043711A">
        <w:rPr>
          <w:color w:val="000000"/>
          <w:szCs w:val="28"/>
          <w:lang w:val="uk-UA"/>
        </w:rPr>
        <w:t>.</w:t>
      </w:r>
    </w:p>
    <w:p w:rsidR="00164261" w:rsidRPr="00D17578" w:rsidRDefault="00403524" w:rsidP="006B0687">
      <w:pPr>
        <w:ind w:firstLine="284"/>
        <w:jc w:val="both"/>
      </w:pPr>
      <w:r>
        <w:rPr>
          <w:lang w:val="uk-UA"/>
        </w:rPr>
        <w:t xml:space="preserve"> </w:t>
      </w:r>
      <w:r w:rsidR="00AF20C6" w:rsidRPr="00D17578">
        <w:t>5.</w:t>
      </w:r>
      <w:r w:rsidR="00164261" w:rsidRPr="00D17578">
        <w:t xml:space="preserve">Винагорода не </w:t>
      </w:r>
      <w:proofErr w:type="spellStart"/>
      <w:r w:rsidR="00164261" w:rsidRPr="00D17578">
        <w:t>виплачується</w:t>
      </w:r>
      <w:proofErr w:type="spellEnd"/>
      <w:r w:rsidR="00164261" w:rsidRPr="00D17578">
        <w:t xml:space="preserve"> спортсменам-</w:t>
      </w:r>
      <w:proofErr w:type="spellStart"/>
      <w:r w:rsidR="00164261" w:rsidRPr="00D17578">
        <w:t>переможцям</w:t>
      </w:r>
      <w:proofErr w:type="spellEnd"/>
      <w:r w:rsidR="00164261" w:rsidRPr="00D17578">
        <w:t xml:space="preserve"> за результатами </w:t>
      </w:r>
      <w:proofErr w:type="spellStart"/>
      <w:r w:rsidR="00164261" w:rsidRPr="00D17578">
        <w:t>участі</w:t>
      </w:r>
      <w:proofErr w:type="spellEnd"/>
      <w:r w:rsidR="00164261" w:rsidRPr="00D17578">
        <w:t xml:space="preserve"> у </w:t>
      </w:r>
      <w:proofErr w:type="spellStart"/>
      <w:r w:rsidR="00164261" w:rsidRPr="00D17578">
        <w:t>комерційних</w:t>
      </w:r>
      <w:proofErr w:type="spellEnd"/>
      <w:r w:rsidR="00164261" w:rsidRPr="00D17578">
        <w:t xml:space="preserve"> </w:t>
      </w:r>
      <w:proofErr w:type="spellStart"/>
      <w:r w:rsidR="00164261" w:rsidRPr="00D17578">
        <w:t>змаганнях</w:t>
      </w:r>
      <w:proofErr w:type="spellEnd"/>
      <w:r w:rsidR="00164261" w:rsidRPr="00D17578">
        <w:t>.</w:t>
      </w:r>
    </w:p>
    <w:p w:rsidR="00430957" w:rsidRDefault="00403524" w:rsidP="00661202">
      <w:pPr>
        <w:tabs>
          <w:tab w:val="left" w:pos="142"/>
          <w:tab w:val="left" w:pos="567"/>
        </w:tabs>
        <w:ind w:right="-1" w:firstLine="284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</w:t>
      </w:r>
      <w:r w:rsidR="00AF6FBE">
        <w:rPr>
          <w:color w:val="000000"/>
          <w:szCs w:val="28"/>
          <w:lang w:val="uk-UA"/>
        </w:rPr>
        <w:t>6</w:t>
      </w:r>
      <w:r>
        <w:rPr>
          <w:color w:val="000000"/>
          <w:szCs w:val="28"/>
          <w:lang w:val="uk-UA"/>
        </w:rPr>
        <w:t>.</w:t>
      </w:r>
      <w:r w:rsidR="00BA2493">
        <w:rPr>
          <w:color w:val="000000"/>
          <w:szCs w:val="28"/>
          <w:lang w:val="uk-UA"/>
        </w:rPr>
        <w:t>Спортсмен</w:t>
      </w:r>
      <w:r w:rsidR="005A4E2F">
        <w:rPr>
          <w:color w:val="000000"/>
          <w:szCs w:val="28"/>
          <w:lang w:val="uk-UA"/>
        </w:rPr>
        <w:t>ам, які</w:t>
      </w:r>
      <w:r w:rsidR="001A04A2">
        <w:rPr>
          <w:color w:val="000000"/>
          <w:szCs w:val="28"/>
          <w:lang w:val="uk-UA"/>
        </w:rPr>
        <w:t xml:space="preserve"> зайняли</w:t>
      </w:r>
      <w:r w:rsidR="00BA2493">
        <w:rPr>
          <w:color w:val="000000"/>
          <w:szCs w:val="28"/>
          <w:lang w:val="uk-UA"/>
        </w:rPr>
        <w:t xml:space="preserve"> призове місце</w:t>
      </w:r>
      <w:r w:rsidR="00430957" w:rsidRPr="00776B3B">
        <w:rPr>
          <w:color w:val="000000"/>
          <w:szCs w:val="28"/>
          <w:lang w:val="uk-UA"/>
        </w:rPr>
        <w:t xml:space="preserve"> в кінці бюджетного </w:t>
      </w:r>
      <w:r w:rsidR="00430957">
        <w:rPr>
          <w:color w:val="000000"/>
          <w:szCs w:val="28"/>
          <w:lang w:val="uk-UA"/>
        </w:rPr>
        <w:t>року, В</w:t>
      </w:r>
      <w:r w:rsidR="00430957" w:rsidRPr="00776B3B">
        <w:rPr>
          <w:color w:val="000000"/>
          <w:szCs w:val="28"/>
          <w:lang w:val="uk-UA"/>
        </w:rPr>
        <w:t>инагород</w:t>
      </w:r>
      <w:r w:rsidR="00430957">
        <w:rPr>
          <w:color w:val="000000"/>
          <w:szCs w:val="28"/>
          <w:lang w:val="uk-UA"/>
        </w:rPr>
        <w:t xml:space="preserve">а </w:t>
      </w:r>
      <w:r w:rsidR="00430957" w:rsidRPr="00776B3B">
        <w:rPr>
          <w:color w:val="000000"/>
          <w:szCs w:val="28"/>
          <w:lang w:val="uk-UA"/>
        </w:rPr>
        <w:t xml:space="preserve">виплачується у наступному році, на умовах року, в якому </w:t>
      </w:r>
      <w:r w:rsidR="00430957">
        <w:rPr>
          <w:color w:val="000000"/>
          <w:szCs w:val="28"/>
          <w:lang w:val="uk-UA"/>
        </w:rPr>
        <w:t>отримано результат</w:t>
      </w:r>
      <w:r w:rsidR="00430957" w:rsidRPr="00776B3B">
        <w:rPr>
          <w:color w:val="000000"/>
          <w:szCs w:val="28"/>
          <w:lang w:val="uk-UA"/>
        </w:rPr>
        <w:t>.</w:t>
      </w:r>
    </w:p>
    <w:p w:rsidR="0063656E" w:rsidRDefault="00403524" w:rsidP="00403524">
      <w:pPr>
        <w:tabs>
          <w:tab w:val="left" w:pos="709"/>
        </w:tabs>
        <w:ind w:right="-1" w:firstLine="284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</w:t>
      </w:r>
      <w:r w:rsidR="00AF6FBE">
        <w:rPr>
          <w:color w:val="000000"/>
          <w:szCs w:val="28"/>
          <w:lang w:val="uk-UA"/>
        </w:rPr>
        <w:t>7</w:t>
      </w:r>
      <w:r w:rsidR="0063656E">
        <w:rPr>
          <w:color w:val="000000"/>
          <w:szCs w:val="28"/>
          <w:lang w:val="uk-UA"/>
        </w:rPr>
        <w:t>.Граничні розміри</w:t>
      </w:r>
      <w:r w:rsidR="00A47C1F">
        <w:rPr>
          <w:color w:val="000000"/>
          <w:szCs w:val="28"/>
          <w:lang w:val="uk-UA"/>
        </w:rPr>
        <w:t xml:space="preserve"> В</w:t>
      </w:r>
      <w:r w:rsidR="002030D8">
        <w:rPr>
          <w:color w:val="000000"/>
          <w:szCs w:val="28"/>
          <w:lang w:val="uk-UA"/>
        </w:rPr>
        <w:t>инагород за призові місця на офіційних змаганнях</w:t>
      </w:r>
      <w:r w:rsidR="0063656E">
        <w:rPr>
          <w:color w:val="000000"/>
          <w:szCs w:val="28"/>
          <w:lang w:val="uk-UA"/>
        </w:rPr>
        <w:t xml:space="preserve"> </w:t>
      </w:r>
      <w:r w:rsidR="00C56383">
        <w:rPr>
          <w:color w:val="000000"/>
          <w:szCs w:val="28"/>
          <w:lang w:val="uk-UA"/>
        </w:rPr>
        <w:t xml:space="preserve">з олімпійських та </w:t>
      </w:r>
      <w:r w:rsidR="00491BBC">
        <w:rPr>
          <w:color w:val="000000"/>
          <w:szCs w:val="28"/>
          <w:lang w:val="uk-UA"/>
        </w:rPr>
        <w:t>не</w:t>
      </w:r>
      <w:r w:rsidR="00C56383">
        <w:rPr>
          <w:color w:val="000000"/>
          <w:szCs w:val="28"/>
          <w:lang w:val="uk-UA"/>
        </w:rPr>
        <w:t>олімпійських видів спорту</w:t>
      </w:r>
      <w:r w:rsidR="009D1315">
        <w:rPr>
          <w:color w:val="000000"/>
          <w:szCs w:val="28"/>
          <w:lang w:val="uk-UA"/>
        </w:rPr>
        <w:t>.</w:t>
      </w:r>
    </w:p>
    <w:p w:rsidR="0009383E" w:rsidRDefault="0009383E" w:rsidP="0009383E">
      <w:pPr>
        <w:tabs>
          <w:tab w:val="left" w:pos="709"/>
        </w:tabs>
        <w:ind w:right="-1" w:firstLine="709"/>
        <w:jc w:val="right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(тис.</w:t>
      </w:r>
      <w:r w:rsidR="002E2406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>гривень)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993"/>
        <w:gridCol w:w="992"/>
        <w:gridCol w:w="992"/>
        <w:gridCol w:w="975"/>
        <w:gridCol w:w="868"/>
        <w:gridCol w:w="957"/>
      </w:tblGrid>
      <w:tr w:rsidR="002F5FF8" w:rsidTr="0047134E">
        <w:tc>
          <w:tcPr>
            <w:tcW w:w="4077" w:type="dxa"/>
            <w:vMerge w:val="restart"/>
          </w:tcPr>
          <w:p w:rsidR="002F5FF8" w:rsidRDefault="002F5FF8" w:rsidP="00172389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Види змагань</w:t>
            </w:r>
          </w:p>
        </w:tc>
        <w:tc>
          <w:tcPr>
            <w:tcW w:w="2977" w:type="dxa"/>
            <w:gridSpan w:val="3"/>
          </w:tcPr>
          <w:p w:rsidR="002F5FF8" w:rsidRDefault="002F5FF8" w:rsidP="00172389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Олімпійські види спорту</w:t>
            </w:r>
          </w:p>
        </w:tc>
        <w:tc>
          <w:tcPr>
            <w:tcW w:w="2800" w:type="dxa"/>
            <w:gridSpan w:val="3"/>
          </w:tcPr>
          <w:p w:rsidR="002F5FF8" w:rsidRDefault="002F5FF8" w:rsidP="00172389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Неолімпійські види спорту</w:t>
            </w:r>
          </w:p>
        </w:tc>
      </w:tr>
      <w:tr w:rsidR="002F5FF8" w:rsidTr="0047134E">
        <w:tc>
          <w:tcPr>
            <w:tcW w:w="4077" w:type="dxa"/>
            <w:vMerge/>
          </w:tcPr>
          <w:p w:rsidR="002F5FF8" w:rsidRDefault="002F5FF8" w:rsidP="00172389">
            <w:pPr>
              <w:ind w:right="-2"/>
              <w:jc w:val="both"/>
              <w:rPr>
                <w:szCs w:val="28"/>
                <w:lang w:val="uk-UA"/>
              </w:rPr>
            </w:pPr>
          </w:p>
        </w:tc>
        <w:tc>
          <w:tcPr>
            <w:tcW w:w="993" w:type="dxa"/>
          </w:tcPr>
          <w:p w:rsidR="002F5FF8" w:rsidRDefault="002F5FF8" w:rsidP="00172389">
            <w:pPr>
              <w:ind w:right="-2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</w:t>
            </w:r>
          </w:p>
          <w:p w:rsidR="002F5FF8" w:rsidRDefault="002F5FF8" w:rsidP="00172389">
            <w:pPr>
              <w:ind w:right="-2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місце</w:t>
            </w:r>
          </w:p>
        </w:tc>
        <w:tc>
          <w:tcPr>
            <w:tcW w:w="992" w:type="dxa"/>
          </w:tcPr>
          <w:p w:rsidR="002F5FF8" w:rsidRDefault="002F5FF8" w:rsidP="00172389">
            <w:pPr>
              <w:ind w:right="-2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ІІ</w:t>
            </w:r>
          </w:p>
          <w:p w:rsidR="002F5FF8" w:rsidRDefault="002F5FF8" w:rsidP="00172389">
            <w:pPr>
              <w:ind w:right="-2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місце</w:t>
            </w:r>
          </w:p>
        </w:tc>
        <w:tc>
          <w:tcPr>
            <w:tcW w:w="992" w:type="dxa"/>
          </w:tcPr>
          <w:p w:rsidR="002F5FF8" w:rsidRDefault="002F5FF8" w:rsidP="00172389">
            <w:pPr>
              <w:ind w:right="-2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ІІІ</w:t>
            </w:r>
          </w:p>
          <w:p w:rsidR="002F5FF8" w:rsidRDefault="002F5FF8" w:rsidP="00172389">
            <w:pPr>
              <w:ind w:right="-2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місце</w:t>
            </w:r>
          </w:p>
        </w:tc>
        <w:tc>
          <w:tcPr>
            <w:tcW w:w="975" w:type="dxa"/>
          </w:tcPr>
          <w:p w:rsidR="002F5FF8" w:rsidRDefault="002F5FF8" w:rsidP="00172389">
            <w:pPr>
              <w:ind w:right="-2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</w:t>
            </w:r>
          </w:p>
          <w:p w:rsidR="002F5FF8" w:rsidRDefault="002F5FF8" w:rsidP="00172389">
            <w:pPr>
              <w:ind w:right="-2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місце</w:t>
            </w:r>
          </w:p>
        </w:tc>
        <w:tc>
          <w:tcPr>
            <w:tcW w:w="868" w:type="dxa"/>
          </w:tcPr>
          <w:p w:rsidR="002F5FF8" w:rsidRDefault="002F5FF8" w:rsidP="00172389">
            <w:pPr>
              <w:ind w:right="-2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ІІ</w:t>
            </w:r>
          </w:p>
          <w:p w:rsidR="002F5FF8" w:rsidRDefault="002F5FF8" w:rsidP="00172389">
            <w:pPr>
              <w:ind w:right="-2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місце</w:t>
            </w:r>
          </w:p>
        </w:tc>
        <w:tc>
          <w:tcPr>
            <w:tcW w:w="957" w:type="dxa"/>
          </w:tcPr>
          <w:p w:rsidR="002F5FF8" w:rsidRDefault="002F5FF8" w:rsidP="00172389">
            <w:pPr>
              <w:ind w:right="-2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ІІІ</w:t>
            </w:r>
          </w:p>
          <w:p w:rsidR="002F5FF8" w:rsidRDefault="002F5FF8" w:rsidP="00172389">
            <w:pPr>
              <w:ind w:right="-2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місце</w:t>
            </w:r>
          </w:p>
        </w:tc>
      </w:tr>
      <w:tr w:rsidR="002F5FF8" w:rsidTr="0047134E">
        <w:tc>
          <w:tcPr>
            <w:tcW w:w="4077" w:type="dxa"/>
          </w:tcPr>
          <w:p w:rsidR="002F5FF8" w:rsidRDefault="002F5FF8" w:rsidP="00172389">
            <w:pPr>
              <w:tabs>
                <w:tab w:val="left" w:pos="709"/>
              </w:tabs>
              <w:ind w:right="-1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Чемпіонат України</w:t>
            </w:r>
          </w:p>
          <w:p w:rsidR="002F5FF8" w:rsidRDefault="002F5FF8" w:rsidP="00172389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(Кубок України)</w:t>
            </w:r>
          </w:p>
        </w:tc>
        <w:tc>
          <w:tcPr>
            <w:tcW w:w="993" w:type="dxa"/>
          </w:tcPr>
          <w:p w:rsidR="002F5FF8" w:rsidRDefault="001D5B09" w:rsidP="00172389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10,0</w:t>
            </w:r>
          </w:p>
        </w:tc>
        <w:tc>
          <w:tcPr>
            <w:tcW w:w="992" w:type="dxa"/>
          </w:tcPr>
          <w:p w:rsidR="002F5FF8" w:rsidRDefault="001D5B09" w:rsidP="00172389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8,0</w:t>
            </w:r>
          </w:p>
        </w:tc>
        <w:tc>
          <w:tcPr>
            <w:tcW w:w="992" w:type="dxa"/>
          </w:tcPr>
          <w:p w:rsidR="002F5FF8" w:rsidRDefault="001D5B09" w:rsidP="00172389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6,0</w:t>
            </w:r>
          </w:p>
        </w:tc>
        <w:tc>
          <w:tcPr>
            <w:tcW w:w="975" w:type="dxa"/>
          </w:tcPr>
          <w:p w:rsidR="002F5FF8" w:rsidRDefault="001D5B09" w:rsidP="00172389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8,0</w:t>
            </w:r>
          </w:p>
        </w:tc>
        <w:tc>
          <w:tcPr>
            <w:tcW w:w="868" w:type="dxa"/>
          </w:tcPr>
          <w:p w:rsidR="002F5FF8" w:rsidRDefault="001D5B09" w:rsidP="00172389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6,0</w:t>
            </w:r>
          </w:p>
        </w:tc>
        <w:tc>
          <w:tcPr>
            <w:tcW w:w="957" w:type="dxa"/>
          </w:tcPr>
          <w:p w:rsidR="002F5FF8" w:rsidRDefault="001D5B09" w:rsidP="00172389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4,0</w:t>
            </w:r>
          </w:p>
        </w:tc>
      </w:tr>
      <w:tr w:rsidR="002F5FF8" w:rsidTr="0047134E">
        <w:tc>
          <w:tcPr>
            <w:tcW w:w="4077" w:type="dxa"/>
          </w:tcPr>
          <w:p w:rsidR="002F5FF8" w:rsidRDefault="002F5FF8" w:rsidP="00172389">
            <w:pPr>
              <w:tabs>
                <w:tab w:val="left" w:pos="709"/>
              </w:tabs>
              <w:ind w:right="-1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Чемпіонат Європи,</w:t>
            </w:r>
          </w:p>
          <w:p w:rsidR="002F5FF8" w:rsidRDefault="002F5FF8" w:rsidP="00172389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Кубок Європи</w:t>
            </w:r>
          </w:p>
        </w:tc>
        <w:tc>
          <w:tcPr>
            <w:tcW w:w="993" w:type="dxa"/>
          </w:tcPr>
          <w:p w:rsidR="002F5FF8" w:rsidRDefault="001D5B09" w:rsidP="00172389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12,0</w:t>
            </w:r>
          </w:p>
        </w:tc>
        <w:tc>
          <w:tcPr>
            <w:tcW w:w="992" w:type="dxa"/>
          </w:tcPr>
          <w:p w:rsidR="002F5FF8" w:rsidRDefault="001D5B09" w:rsidP="00172389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10,0</w:t>
            </w:r>
          </w:p>
        </w:tc>
        <w:tc>
          <w:tcPr>
            <w:tcW w:w="992" w:type="dxa"/>
          </w:tcPr>
          <w:p w:rsidR="002F5FF8" w:rsidRDefault="001D5B09" w:rsidP="00172389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8,0</w:t>
            </w:r>
          </w:p>
        </w:tc>
        <w:tc>
          <w:tcPr>
            <w:tcW w:w="975" w:type="dxa"/>
          </w:tcPr>
          <w:p w:rsidR="002F5FF8" w:rsidRDefault="001D5B09" w:rsidP="00172389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10,0</w:t>
            </w:r>
          </w:p>
        </w:tc>
        <w:tc>
          <w:tcPr>
            <w:tcW w:w="868" w:type="dxa"/>
          </w:tcPr>
          <w:p w:rsidR="002F5FF8" w:rsidRDefault="001D5B09" w:rsidP="00172389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8,0</w:t>
            </w:r>
          </w:p>
        </w:tc>
        <w:tc>
          <w:tcPr>
            <w:tcW w:w="957" w:type="dxa"/>
          </w:tcPr>
          <w:p w:rsidR="002F5FF8" w:rsidRDefault="001D5B09" w:rsidP="00172389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6,0</w:t>
            </w:r>
          </w:p>
        </w:tc>
      </w:tr>
      <w:tr w:rsidR="001D5B09" w:rsidTr="0047134E">
        <w:tc>
          <w:tcPr>
            <w:tcW w:w="4077" w:type="dxa"/>
          </w:tcPr>
          <w:p w:rsidR="001D5B09" w:rsidRDefault="001D5B09" w:rsidP="00172389">
            <w:pPr>
              <w:tabs>
                <w:tab w:val="left" w:pos="709"/>
              </w:tabs>
              <w:ind w:right="-1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Чемпіонат світу, </w:t>
            </w:r>
          </w:p>
          <w:p w:rsidR="001D5B09" w:rsidRDefault="001D5B09" w:rsidP="00172389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Кубок світу</w:t>
            </w:r>
          </w:p>
        </w:tc>
        <w:tc>
          <w:tcPr>
            <w:tcW w:w="993" w:type="dxa"/>
          </w:tcPr>
          <w:p w:rsidR="001D5B09" w:rsidRDefault="001D5B09" w:rsidP="00DB72DD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12,0</w:t>
            </w:r>
          </w:p>
        </w:tc>
        <w:tc>
          <w:tcPr>
            <w:tcW w:w="992" w:type="dxa"/>
          </w:tcPr>
          <w:p w:rsidR="001D5B09" w:rsidRDefault="001D5B09" w:rsidP="00DB72DD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10,0</w:t>
            </w:r>
          </w:p>
        </w:tc>
        <w:tc>
          <w:tcPr>
            <w:tcW w:w="992" w:type="dxa"/>
          </w:tcPr>
          <w:p w:rsidR="001D5B09" w:rsidRDefault="001D5B09" w:rsidP="00DB72DD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8,0</w:t>
            </w:r>
          </w:p>
        </w:tc>
        <w:tc>
          <w:tcPr>
            <w:tcW w:w="975" w:type="dxa"/>
          </w:tcPr>
          <w:p w:rsidR="001D5B09" w:rsidRDefault="001D5B09" w:rsidP="00DB72DD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10,0</w:t>
            </w:r>
          </w:p>
        </w:tc>
        <w:tc>
          <w:tcPr>
            <w:tcW w:w="868" w:type="dxa"/>
          </w:tcPr>
          <w:p w:rsidR="001D5B09" w:rsidRDefault="001D5B09" w:rsidP="00DB72DD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8,0</w:t>
            </w:r>
          </w:p>
        </w:tc>
        <w:tc>
          <w:tcPr>
            <w:tcW w:w="957" w:type="dxa"/>
          </w:tcPr>
          <w:p w:rsidR="001D5B09" w:rsidRDefault="001D5B09" w:rsidP="00DB72DD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6,0</w:t>
            </w:r>
          </w:p>
        </w:tc>
      </w:tr>
      <w:tr w:rsidR="00360743" w:rsidTr="0047134E">
        <w:tc>
          <w:tcPr>
            <w:tcW w:w="4077" w:type="dxa"/>
          </w:tcPr>
          <w:p w:rsidR="00360743" w:rsidRDefault="00360743" w:rsidP="00172389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Всесвітні ігри</w:t>
            </w:r>
          </w:p>
        </w:tc>
        <w:tc>
          <w:tcPr>
            <w:tcW w:w="993" w:type="dxa"/>
          </w:tcPr>
          <w:p w:rsidR="00360743" w:rsidRDefault="00E94D57" w:rsidP="00DB72DD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992" w:type="dxa"/>
          </w:tcPr>
          <w:p w:rsidR="00360743" w:rsidRDefault="00E94D57" w:rsidP="00DB72DD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992" w:type="dxa"/>
          </w:tcPr>
          <w:p w:rsidR="00360743" w:rsidRDefault="00E94D57" w:rsidP="00DB72DD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975" w:type="dxa"/>
          </w:tcPr>
          <w:p w:rsidR="00360743" w:rsidRDefault="00360743" w:rsidP="00DB72DD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10,0</w:t>
            </w:r>
          </w:p>
        </w:tc>
        <w:tc>
          <w:tcPr>
            <w:tcW w:w="868" w:type="dxa"/>
          </w:tcPr>
          <w:p w:rsidR="00360743" w:rsidRDefault="00360743" w:rsidP="00DB72DD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8,0</w:t>
            </w:r>
          </w:p>
        </w:tc>
        <w:tc>
          <w:tcPr>
            <w:tcW w:w="957" w:type="dxa"/>
          </w:tcPr>
          <w:p w:rsidR="00360743" w:rsidRDefault="00360743" w:rsidP="00DB72DD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6,0</w:t>
            </w:r>
          </w:p>
        </w:tc>
      </w:tr>
      <w:tr w:rsidR="00322096" w:rsidTr="0047134E">
        <w:tc>
          <w:tcPr>
            <w:tcW w:w="4077" w:type="dxa"/>
          </w:tcPr>
          <w:p w:rsidR="00322096" w:rsidRDefault="00322096" w:rsidP="00172389">
            <w:pPr>
              <w:tabs>
                <w:tab w:val="left" w:pos="709"/>
              </w:tabs>
              <w:ind w:right="-1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Олімпійські, </w:t>
            </w:r>
            <w:proofErr w:type="spellStart"/>
            <w:r>
              <w:rPr>
                <w:color w:val="000000"/>
                <w:szCs w:val="28"/>
                <w:lang w:val="uk-UA"/>
              </w:rPr>
              <w:t>Паралімпійські</w:t>
            </w:r>
            <w:proofErr w:type="spellEnd"/>
            <w:r>
              <w:rPr>
                <w:color w:val="000000"/>
                <w:szCs w:val="28"/>
                <w:lang w:val="uk-UA"/>
              </w:rPr>
              <w:t xml:space="preserve"> і </w:t>
            </w:r>
            <w:proofErr w:type="spellStart"/>
            <w:r>
              <w:rPr>
                <w:color w:val="000000"/>
                <w:szCs w:val="28"/>
                <w:lang w:val="uk-UA"/>
              </w:rPr>
              <w:t>Дефлімпійські</w:t>
            </w:r>
            <w:proofErr w:type="spellEnd"/>
            <w:r>
              <w:rPr>
                <w:color w:val="000000"/>
                <w:szCs w:val="28"/>
                <w:lang w:val="uk-UA"/>
              </w:rPr>
              <w:t xml:space="preserve"> ігри</w:t>
            </w:r>
          </w:p>
        </w:tc>
        <w:tc>
          <w:tcPr>
            <w:tcW w:w="993" w:type="dxa"/>
          </w:tcPr>
          <w:p w:rsidR="00322096" w:rsidRDefault="00322096" w:rsidP="00172389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12,0</w:t>
            </w:r>
          </w:p>
        </w:tc>
        <w:tc>
          <w:tcPr>
            <w:tcW w:w="992" w:type="dxa"/>
          </w:tcPr>
          <w:p w:rsidR="00322096" w:rsidRDefault="00322096" w:rsidP="00DB72DD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10,0</w:t>
            </w:r>
          </w:p>
        </w:tc>
        <w:tc>
          <w:tcPr>
            <w:tcW w:w="992" w:type="dxa"/>
          </w:tcPr>
          <w:p w:rsidR="00322096" w:rsidRDefault="00322096" w:rsidP="00DB72DD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8,0</w:t>
            </w:r>
          </w:p>
        </w:tc>
        <w:tc>
          <w:tcPr>
            <w:tcW w:w="975" w:type="dxa"/>
          </w:tcPr>
          <w:p w:rsidR="00322096" w:rsidRDefault="0084785F" w:rsidP="00DB72DD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868" w:type="dxa"/>
          </w:tcPr>
          <w:p w:rsidR="00322096" w:rsidRDefault="0084785F" w:rsidP="00DB72DD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957" w:type="dxa"/>
          </w:tcPr>
          <w:p w:rsidR="00322096" w:rsidRDefault="0084785F" w:rsidP="00DB72DD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</w:tr>
      <w:tr w:rsidR="00DE45D7" w:rsidTr="0047134E">
        <w:tc>
          <w:tcPr>
            <w:tcW w:w="4077" w:type="dxa"/>
          </w:tcPr>
          <w:p w:rsidR="00DE45D7" w:rsidRDefault="0084785F" w:rsidP="00172389">
            <w:pPr>
              <w:tabs>
                <w:tab w:val="left" w:pos="709"/>
              </w:tabs>
              <w:ind w:right="-1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Всесвітня У</w:t>
            </w:r>
            <w:r w:rsidR="00DE45D7">
              <w:rPr>
                <w:color w:val="000000"/>
                <w:szCs w:val="28"/>
                <w:lang w:val="uk-UA"/>
              </w:rPr>
              <w:t>ніверсіада (літня, зимова)</w:t>
            </w:r>
          </w:p>
        </w:tc>
        <w:tc>
          <w:tcPr>
            <w:tcW w:w="993" w:type="dxa"/>
          </w:tcPr>
          <w:p w:rsidR="00DE45D7" w:rsidRDefault="00DE45D7" w:rsidP="00DB72DD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10,0</w:t>
            </w:r>
          </w:p>
        </w:tc>
        <w:tc>
          <w:tcPr>
            <w:tcW w:w="992" w:type="dxa"/>
          </w:tcPr>
          <w:p w:rsidR="00DE45D7" w:rsidRDefault="00DE45D7" w:rsidP="00DB72DD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8,0</w:t>
            </w:r>
          </w:p>
        </w:tc>
        <w:tc>
          <w:tcPr>
            <w:tcW w:w="992" w:type="dxa"/>
          </w:tcPr>
          <w:p w:rsidR="00DE45D7" w:rsidRDefault="00DE45D7" w:rsidP="00DB72DD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6,0</w:t>
            </w:r>
          </w:p>
        </w:tc>
        <w:tc>
          <w:tcPr>
            <w:tcW w:w="975" w:type="dxa"/>
          </w:tcPr>
          <w:p w:rsidR="00DE45D7" w:rsidRDefault="00CD6D07" w:rsidP="00DB72DD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868" w:type="dxa"/>
          </w:tcPr>
          <w:p w:rsidR="00DE45D7" w:rsidRDefault="00CD6D07" w:rsidP="00DB72DD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957" w:type="dxa"/>
          </w:tcPr>
          <w:p w:rsidR="00DE45D7" w:rsidRDefault="00CD6D07" w:rsidP="00DB72DD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</w:tr>
    </w:tbl>
    <w:p w:rsidR="00430957" w:rsidRDefault="00430957" w:rsidP="006908B0">
      <w:pPr>
        <w:ind w:right="-1"/>
        <w:jc w:val="both"/>
        <w:rPr>
          <w:color w:val="000000"/>
          <w:szCs w:val="28"/>
          <w:lang w:val="uk-UA"/>
        </w:rPr>
      </w:pPr>
    </w:p>
    <w:p w:rsidR="00430957" w:rsidRPr="00F8523C" w:rsidRDefault="00C53E16" w:rsidP="00FD082D">
      <w:pPr>
        <w:ind w:right="-1" w:firstLine="709"/>
        <w:jc w:val="center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3</w:t>
      </w:r>
      <w:r w:rsidR="00430957" w:rsidRPr="00F8523C">
        <w:rPr>
          <w:b/>
          <w:color w:val="000000"/>
          <w:szCs w:val="28"/>
          <w:lang w:val="uk-UA"/>
        </w:rPr>
        <w:t>.</w:t>
      </w:r>
      <w:r w:rsidR="00756C5E">
        <w:rPr>
          <w:b/>
          <w:color w:val="000000"/>
          <w:szCs w:val="28"/>
          <w:lang w:val="uk-UA"/>
        </w:rPr>
        <w:t xml:space="preserve"> </w:t>
      </w:r>
      <w:r w:rsidR="00430957" w:rsidRPr="00F8523C">
        <w:rPr>
          <w:b/>
          <w:color w:val="000000"/>
          <w:szCs w:val="28"/>
          <w:lang w:val="uk-UA"/>
        </w:rPr>
        <w:t xml:space="preserve"> Порядок подачі та розгляду документів</w:t>
      </w:r>
    </w:p>
    <w:p w:rsidR="00430957" w:rsidRDefault="00661202" w:rsidP="00EC01B6">
      <w:pPr>
        <w:tabs>
          <w:tab w:val="left" w:pos="993"/>
        </w:tabs>
        <w:ind w:right="-1" w:firstLine="284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1.</w:t>
      </w:r>
      <w:r w:rsidR="002D4C85">
        <w:rPr>
          <w:color w:val="000000"/>
          <w:szCs w:val="28"/>
          <w:lang w:val="uk-UA"/>
        </w:rPr>
        <w:t xml:space="preserve">Заклади </w:t>
      </w:r>
      <w:r w:rsidR="001A04A2">
        <w:rPr>
          <w:color w:val="000000"/>
          <w:szCs w:val="28"/>
          <w:lang w:val="uk-UA"/>
        </w:rPr>
        <w:t xml:space="preserve">та установи </w:t>
      </w:r>
      <w:r w:rsidR="002D4C85">
        <w:rPr>
          <w:color w:val="000000"/>
          <w:szCs w:val="28"/>
          <w:lang w:val="uk-UA"/>
        </w:rPr>
        <w:t xml:space="preserve">освіти, фізкультури та спорту Коростишівської міської </w:t>
      </w:r>
      <w:r w:rsidR="002D48DC">
        <w:rPr>
          <w:color w:val="000000"/>
          <w:szCs w:val="28"/>
          <w:lang w:val="uk-UA"/>
        </w:rPr>
        <w:t>ради</w:t>
      </w:r>
      <w:r w:rsidR="002A4C61">
        <w:rPr>
          <w:color w:val="000000"/>
          <w:szCs w:val="28"/>
          <w:lang w:val="uk-UA"/>
        </w:rPr>
        <w:t>,</w:t>
      </w:r>
      <w:r w:rsidR="002A4C61" w:rsidRPr="002A4C61">
        <w:rPr>
          <w:color w:val="000000"/>
          <w:szCs w:val="28"/>
          <w:lang w:val="uk-UA"/>
        </w:rPr>
        <w:t xml:space="preserve"> </w:t>
      </w:r>
      <w:r w:rsidR="00786129">
        <w:rPr>
          <w:color w:val="000000"/>
          <w:szCs w:val="28"/>
          <w:lang w:val="uk-UA"/>
        </w:rPr>
        <w:t xml:space="preserve">громадські спортивні </w:t>
      </w:r>
      <w:r w:rsidR="007D2534">
        <w:rPr>
          <w:color w:val="000000"/>
          <w:szCs w:val="28"/>
          <w:lang w:val="uk-UA"/>
        </w:rPr>
        <w:t>організації</w:t>
      </w:r>
      <w:r w:rsidR="002A4C61" w:rsidRPr="000E2447">
        <w:rPr>
          <w:color w:val="000000"/>
          <w:szCs w:val="28"/>
          <w:lang w:val="uk-UA"/>
        </w:rPr>
        <w:t xml:space="preserve">, що зареєстровані та фактично знаходяться на території </w:t>
      </w:r>
      <w:r w:rsidR="00DA4F8D">
        <w:rPr>
          <w:color w:val="000000"/>
          <w:szCs w:val="28"/>
          <w:lang w:val="uk-UA"/>
        </w:rPr>
        <w:t>Коростишівської міської територіальної громади</w:t>
      </w:r>
      <w:r w:rsidR="002A4C61" w:rsidRPr="000E2447">
        <w:rPr>
          <w:color w:val="000000"/>
          <w:szCs w:val="28"/>
          <w:lang w:val="uk-UA"/>
        </w:rPr>
        <w:t xml:space="preserve">, </w:t>
      </w:r>
      <w:r w:rsidR="001A04A2">
        <w:rPr>
          <w:color w:val="000000"/>
          <w:szCs w:val="28"/>
          <w:lang w:val="uk-UA"/>
        </w:rPr>
        <w:t>впродовж</w:t>
      </w:r>
      <w:r w:rsidR="002A4C61">
        <w:rPr>
          <w:color w:val="000000"/>
          <w:szCs w:val="28"/>
          <w:lang w:val="uk-UA"/>
        </w:rPr>
        <w:t xml:space="preserve"> 30 днів після завершення змагань</w:t>
      </w:r>
      <w:r w:rsidR="002D48DC">
        <w:rPr>
          <w:color w:val="000000"/>
          <w:szCs w:val="28"/>
          <w:lang w:val="uk-UA"/>
        </w:rPr>
        <w:t xml:space="preserve"> подають до </w:t>
      </w:r>
      <w:proofErr w:type="spellStart"/>
      <w:r w:rsidR="00023220" w:rsidRPr="00F804D2">
        <w:rPr>
          <w:szCs w:val="28"/>
          <w:lang w:val="uk-UA"/>
        </w:rPr>
        <w:t>Управлінн</w:t>
      </w:r>
      <w:proofErr w:type="spellEnd"/>
      <w:r w:rsidR="00023220" w:rsidRPr="00F804D2">
        <w:rPr>
          <w:szCs w:val="28"/>
          <w:lang w:val="uk-UA"/>
        </w:rPr>
        <w:t xml:space="preserve"> Ц</w:t>
      </w:r>
      <w:r w:rsidR="002D48DC" w:rsidRPr="00F804D2">
        <w:rPr>
          <w:szCs w:val="28"/>
          <w:lang w:val="uk-UA"/>
        </w:rPr>
        <w:t xml:space="preserve">ентру </w:t>
      </w:r>
      <w:r w:rsidR="002D48DC" w:rsidRPr="00F804D2">
        <w:rPr>
          <w:szCs w:val="28"/>
          <w:lang w:val="uk-UA"/>
        </w:rPr>
        <w:lastRenderedPageBreak/>
        <w:t xml:space="preserve">надання адміністративних послуг Коростишівської міської ради </w:t>
      </w:r>
      <w:r w:rsidR="00922595" w:rsidRPr="00F804D2">
        <w:rPr>
          <w:szCs w:val="28"/>
          <w:lang w:val="uk-UA"/>
        </w:rPr>
        <w:t>на</w:t>
      </w:r>
      <w:r w:rsidR="00922595">
        <w:rPr>
          <w:color w:val="000000"/>
          <w:szCs w:val="28"/>
          <w:lang w:val="uk-UA"/>
        </w:rPr>
        <w:t>ступні документи</w:t>
      </w:r>
      <w:r w:rsidR="00430957" w:rsidRPr="000E2447">
        <w:rPr>
          <w:color w:val="000000"/>
          <w:szCs w:val="28"/>
          <w:lang w:val="uk-UA"/>
        </w:rPr>
        <w:t>:</w:t>
      </w:r>
    </w:p>
    <w:p w:rsidR="00430957" w:rsidRPr="00AA0126" w:rsidRDefault="00690F74" w:rsidP="00430957">
      <w:pPr>
        <w:numPr>
          <w:ilvl w:val="0"/>
          <w:numId w:val="1"/>
        </w:numPr>
        <w:shd w:val="clear" w:color="auto" w:fill="FFFFFF"/>
        <w:tabs>
          <w:tab w:val="left" w:pos="709"/>
          <w:tab w:val="left" w:pos="993"/>
        </w:tabs>
        <w:spacing w:after="0"/>
        <w:ind w:left="0" w:firstLine="709"/>
        <w:contextualSpacing/>
        <w:jc w:val="both"/>
        <w:rPr>
          <w:color w:val="000000"/>
          <w:szCs w:val="28"/>
          <w:lang w:val="uk-UA"/>
        </w:rPr>
      </w:pPr>
      <w:r w:rsidRPr="00AA0126">
        <w:rPr>
          <w:color w:val="000000"/>
          <w:szCs w:val="28"/>
          <w:lang w:val="uk-UA"/>
        </w:rPr>
        <w:t>К</w:t>
      </w:r>
      <w:r w:rsidR="00430957" w:rsidRPr="00AA0126">
        <w:rPr>
          <w:color w:val="000000"/>
          <w:szCs w:val="28"/>
          <w:lang w:val="uk-UA"/>
        </w:rPr>
        <w:t>лопотання</w:t>
      </w:r>
      <w:r>
        <w:rPr>
          <w:color w:val="000000"/>
          <w:szCs w:val="28"/>
          <w:lang w:val="uk-UA"/>
        </w:rPr>
        <w:t xml:space="preserve"> на ім’</w:t>
      </w:r>
      <w:r w:rsidR="00CE010D">
        <w:rPr>
          <w:color w:val="000000"/>
          <w:szCs w:val="28"/>
          <w:lang w:val="uk-UA"/>
        </w:rPr>
        <w:t>я керівника міської ради</w:t>
      </w:r>
      <w:r w:rsidR="00430957" w:rsidRPr="00AA0126">
        <w:rPr>
          <w:color w:val="000000"/>
          <w:szCs w:val="28"/>
          <w:lang w:val="uk-UA"/>
        </w:rPr>
        <w:t xml:space="preserve"> про </w:t>
      </w:r>
      <w:r w:rsidR="00430957">
        <w:rPr>
          <w:color w:val="000000"/>
          <w:szCs w:val="28"/>
          <w:lang w:val="uk-UA"/>
        </w:rPr>
        <w:t>отримання винагороди</w:t>
      </w:r>
      <w:r w:rsidR="00430957" w:rsidRPr="00AA0126">
        <w:rPr>
          <w:color w:val="000000"/>
          <w:szCs w:val="28"/>
          <w:lang w:val="uk-UA"/>
        </w:rPr>
        <w:t>, що повинно містити прізвище, ім'я, по-батькові претендента, дату його народження, адресу проживання, номер телефону;</w:t>
      </w:r>
    </w:p>
    <w:p w:rsidR="00430957" w:rsidRDefault="00430957" w:rsidP="00430957">
      <w:pPr>
        <w:pStyle w:val="a8"/>
        <w:numPr>
          <w:ilvl w:val="0"/>
          <w:numId w:val="1"/>
        </w:numPr>
        <w:tabs>
          <w:tab w:val="num" w:pos="0"/>
          <w:tab w:val="left" w:pos="709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завірений в</w:t>
      </w:r>
      <w:r w:rsidRPr="00AA0126">
        <w:rPr>
          <w:sz w:val="28"/>
          <w:szCs w:val="28"/>
          <w:lang w:val="uk-UA"/>
        </w:rPr>
        <w:t xml:space="preserve">итяг з протоколу змагань про </w:t>
      </w:r>
      <w:r w:rsidR="00E43209">
        <w:rPr>
          <w:sz w:val="28"/>
          <w:szCs w:val="28"/>
          <w:lang w:val="uk-UA"/>
        </w:rPr>
        <w:t>присудження спортсмену призового</w:t>
      </w:r>
      <w:r w:rsidR="00251187">
        <w:rPr>
          <w:sz w:val="28"/>
          <w:szCs w:val="28"/>
          <w:lang w:val="uk-UA"/>
        </w:rPr>
        <w:t xml:space="preserve"> місця</w:t>
      </w:r>
      <w:r w:rsidRPr="00AA0126">
        <w:rPr>
          <w:sz w:val="28"/>
          <w:szCs w:val="28"/>
          <w:lang w:val="uk-UA"/>
        </w:rPr>
        <w:t>;</w:t>
      </w:r>
    </w:p>
    <w:p w:rsidR="00016CC5" w:rsidRDefault="001C73F0" w:rsidP="00430957">
      <w:pPr>
        <w:pStyle w:val="a8"/>
        <w:numPr>
          <w:ilvl w:val="0"/>
          <w:numId w:val="1"/>
        </w:numPr>
        <w:tabs>
          <w:tab w:val="num" w:pos="0"/>
          <w:tab w:val="left" w:pos="709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CF63BD">
        <w:rPr>
          <w:sz w:val="28"/>
          <w:szCs w:val="28"/>
          <w:lang w:val="uk-UA"/>
        </w:rPr>
        <w:t>копія</w:t>
      </w:r>
      <w:r w:rsidR="005D6BBD" w:rsidRPr="00CF63BD">
        <w:rPr>
          <w:sz w:val="28"/>
          <w:szCs w:val="28"/>
          <w:lang w:val="uk-UA"/>
        </w:rPr>
        <w:t xml:space="preserve"> </w:t>
      </w:r>
      <w:r w:rsidR="00016CC5" w:rsidRPr="00CF63BD">
        <w:rPr>
          <w:sz w:val="28"/>
          <w:szCs w:val="28"/>
          <w:lang w:val="uk-UA"/>
        </w:rPr>
        <w:t>наказ</w:t>
      </w:r>
      <w:r w:rsidR="005D6BBD" w:rsidRPr="00CF63BD">
        <w:rPr>
          <w:sz w:val="28"/>
          <w:szCs w:val="28"/>
          <w:lang w:val="uk-UA"/>
        </w:rPr>
        <w:t>у</w:t>
      </w:r>
      <w:r w:rsidR="00016CC5">
        <w:rPr>
          <w:sz w:val="28"/>
          <w:szCs w:val="28"/>
          <w:lang w:val="uk-UA"/>
        </w:rPr>
        <w:t xml:space="preserve"> Міністерства молоді та спорту України </w:t>
      </w:r>
      <w:r w:rsidR="00EF5B2B">
        <w:rPr>
          <w:sz w:val="28"/>
          <w:szCs w:val="28"/>
          <w:lang w:val="uk-UA"/>
        </w:rPr>
        <w:t>або наказ</w:t>
      </w:r>
      <w:r w:rsidR="00913581">
        <w:rPr>
          <w:sz w:val="28"/>
          <w:szCs w:val="28"/>
          <w:lang w:val="uk-UA"/>
        </w:rPr>
        <w:t xml:space="preserve"> (лист) всеукраїнської</w:t>
      </w:r>
      <w:r>
        <w:rPr>
          <w:sz w:val="28"/>
          <w:szCs w:val="28"/>
          <w:lang w:val="uk-UA"/>
        </w:rPr>
        <w:t xml:space="preserve"> ф</w:t>
      </w:r>
      <w:r w:rsidR="00EF5B2B">
        <w:rPr>
          <w:sz w:val="28"/>
          <w:szCs w:val="28"/>
          <w:lang w:val="uk-UA"/>
        </w:rPr>
        <w:t>едерації</w:t>
      </w:r>
      <w:r>
        <w:rPr>
          <w:sz w:val="28"/>
          <w:szCs w:val="28"/>
          <w:lang w:val="uk-UA"/>
        </w:rPr>
        <w:t xml:space="preserve"> (а</w:t>
      </w:r>
      <w:r w:rsidR="00EF2352">
        <w:rPr>
          <w:sz w:val="28"/>
          <w:szCs w:val="28"/>
          <w:lang w:val="uk-UA"/>
        </w:rPr>
        <w:t>соціації)</w:t>
      </w:r>
      <w:r w:rsidR="00EF5B2B">
        <w:rPr>
          <w:sz w:val="28"/>
          <w:szCs w:val="28"/>
          <w:lang w:val="uk-UA"/>
        </w:rPr>
        <w:t xml:space="preserve"> щодо включення при</w:t>
      </w:r>
      <w:r w:rsidR="004D43A3">
        <w:rPr>
          <w:sz w:val="28"/>
          <w:szCs w:val="28"/>
          <w:lang w:val="uk-UA"/>
        </w:rPr>
        <w:t>зерів</w:t>
      </w:r>
      <w:r w:rsidR="00EF5B2B">
        <w:rPr>
          <w:sz w:val="28"/>
          <w:szCs w:val="28"/>
          <w:lang w:val="uk-UA"/>
        </w:rPr>
        <w:t xml:space="preserve"> (ІІ – ІІІ місце) </w:t>
      </w:r>
      <w:r w:rsidR="004D43A3">
        <w:rPr>
          <w:sz w:val="28"/>
          <w:szCs w:val="28"/>
          <w:lang w:val="uk-UA"/>
        </w:rPr>
        <w:t>до складу збірної України для участі в офіційних міжнародних змаганнях</w:t>
      </w:r>
      <w:r w:rsidR="008F0083">
        <w:rPr>
          <w:sz w:val="28"/>
          <w:szCs w:val="28"/>
          <w:lang w:val="uk-UA"/>
        </w:rPr>
        <w:t xml:space="preserve"> з олімпійських, неолімпійських видів спорту</w:t>
      </w:r>
      <w:r w:rsidR="004D43A3">
        <w:rPr>
          <w:sz w:val="28"/>
          <w:szCs w:val="28"/>
          <w:lang w:val="uk-UA"/>
        </w:rPr>
        <w:t>;</w:t>
      </w:r>
    </w:p>
    <w:p w:rsidR="00F8728E" w:rsidRPr="00477185" w:rsidRDefault="00430957" w:rsidP="00477185">
      <w:pPr>
        <w:numPr>
          <w:ilvl w:val="0"/>
          <w:numId w:val="1"/>
        </w:numPr>
        <w:shd w:val="clear" w:color="auto" w:fill="FFFFFF"/>
        <w:tabs>
          <w:tab w:val="left" w:pos="709"/>
          <w:tab w:val="left" w:pos="993"/>
        </w:tabs>
        <w:spacing w:after="0"/>
        <w:ind w:left="0" w:firstLine="709"/>
        <w:contextualSpacing/>
        <w:jc w:val="both"/>
        <w:rPr>
          <w:color w:val="000000"/>
          <w:szCs w:val="28"/>
          <w:lang w:val="uk-UA"/>
        </w:rPr>
      </w:pPr>
      <w:r w:rsidRPr="00661202">
        <w:rPr>
          <w:szCs w:val="28"/>
          <w:lang w:val="uk-UA"/>
        </w:rPr>
        <w:t>копія паспорту</w:t>
      </w:r>
      <w:r w:rsidR="009B3355" w:rsidRPr="00661202">
        <w:rPr>
          <w:szCs w:val="28"/>
          <w:lang w:val="uk-UA"/>
        </w:rPr>
        <w:t xml:space="preserve"> (свідоцтва про народження)</w:t>
      </w:r>
      <w:r w:rsidR="00477185" w:rsidRPr="00661202">
        <w:rPr>
          <w:szCs w:val="28"/>
          <w:lang w:val="uk-UA"/>
        </w:rPr>
        <w:t>,</w:t>
      </w:r>
      <w:r w:rsidR="00477185">
        <w:rPr>
          <w:color w:val="000000"/>
          <w:szCs w:val="28"/>
          <w:lang w:val="uk-UA"/>
        </w:rPr>
        <w:t xml:space="preserve"> </w:t>
      </w:r>
      <w:r w:rsidR="00E056C9">
        <w:rPr>
          <w:color w:val="000000"/>
          <w:szCs w:val="28"/>
          <w:lang w:val="uk-UA"/>
        </w:rPr>
        <w:t xml:space="preserve">у разі неповноліття спортсмена </w:t>
      </w:r>
      <w:r w:rsidR="002B23CB">
        <w:rPr>
          <w:color w:val="000000"/>
          <w:szCs w:val="28"/>
          <w:lang w:val="uk-UA"/>
        </w:rPr>
        <w:t>додатково</w:t>
      </w:r>
      <w:r w:rsidR="00E056C9">
        <w:rPr>
          <w:rFonts w:eastAsia="Times New Roman" w:cs="Times New Roman"/>
          <w:szCs w:val="28"/>
          <w:lang w:val="uk-UA" w:eastAsia="ru-RU"/>
        </w:rPr>
        <w:t xml:space="preserve"> копія паспорту одного з батьків</w:t>
      </w:r>
      <w:r w:rsidR="00E056C9" w:rsidRPr="005123C6">
        <w:rPr>
          <w:rFonts w:eastAsia="Times New Roman" w:cs="Times New Roman"/>
          <w:szCs w:val="28"/>
          <w:lang w:val="uk-UA" w:eastAsia="ru-RU"/>
        </w:rPr>
        <w:t xml:space="preserve"> або особи, яка їх заміняє</w:t>
      </w:r>
      <w:r>
        <w:rPr>
          <w:color w:val="000000"/>
          <w:szCs w:val="28"/>
          <w:lang w:val="uk-UA"/>
        </w:rPr>
        <w:t>;</w:t>
      </w:r>
      <w:r w:rsidRPr="00AA0126">
        <w:rPr>
          <w:color w:val="000000"/>
          <w:szCs w:val="28"/>
          <w:lang w:val="uk-UA"/>
        </w:rPr>
        <w:t xml:space="preserve"> </w:t>
      </w:r>
    </w:p>
    <w:p w:rsidR="00430957" w:rsidRPr="00F804D2" w:rsidRDefault="00430957" w:rsidP="00430957">
      <w:pPr>
        <w:numPr>
          <w:ilvl w:val="0"/>
          <w:numId w:val="1"/>
        </w:numPr>
        <w:shd w:val="clear" w:color="auto" w:fill="FFFFFF"/>
        <w:tabs>
          <w:tab w:val="left" w:pos="709"/>
          <w:tab w:val="left" w:pos="993"/>
        </w:tabs>
        <w:spacing w:after="0"/>
        <w:ind w:left="0" w:firstLine="709"/>
        <w:contextualSpacing/>
        <w:jc w:val="both"/>
        <w:rPr>
          <w:szCs w:val="28"/>
          <w:lang w:val="uk-UA"/>
        </w:rPr>
      </w:pPr>
      <w:r>
        <w:rPr>
          <w:color w:val="000000"/>
          <w:szCs w:val="28"/>
          <w:lang w:val="uk-UA"/>
        </w:rPr>
        <w:t>копія</w:t>
      </w:r>
      <w:r w:rsidR="00023220">
        <w:rPr>
          <w:color w:val="000000"/>
          <w:szCs w:val="28"/>
          <w:lang w:val="uk-UA"/>
        </w:rPr>
        <w:t xml:space="preserve"> </w:t>
      </w:r>
      <w:r w:rsidR="00023220" w:rsidRPr="00F804D2">
        <w:rPr>
          <w:szCs w:val="28"/>
          <w:lang w:val="uk-UA"/>
        </w:rPr>
        <w:t>Витягу з реєстру територіальної громади про місце реєстрації</w:t>
      </w:r>
      <w:r w:rsidRPr="00F804D2">
        <w:rPr>
          <w:szCs w:val="28"/>
          <w:lang w:val="uk-UA"/>
        </w:rPr>
        <w:t>;</w:t>
      </w:r>
    </w:p>
    <w:p w:rsidR="00430957" w:rsidRDefault="00430957" w:rsidP="00430957">
      <w:pPr>
        <w:numPr>
          <w:ilvl w:val="0"/>
          <w:numId w:val="1"/>
        </w:numPr>
        <w:shd w:val="clear" w:color="auto" w:fill="FFFFFF"/>
        <w:tabs>
          <w:tab w:val="left" w:pos="709"/>
          <w:tab w:val="left" w:pos="993"/>
        </w:tabs>
        <w:spacing w:after="0"/>
        <w:ind w:left="0" w:firstLine="709"/>
        <w:contextualSpacing/>
        <w:jc w:val="both"/>
        <w:rPr>
          <w:color w:val="000000"/>
          <w:szCs w:val="28"/>
          <w:lang w:val="uk-UA"/>
        </w:rPr>
      </w:pPr>
      <w:r w:rsidRPr="004E4637">
        <w:rPr>
          <w:color w:val="000000"/>
          <w:szCs w:val="28"/>
          <w:lang w:val="uk-UA"/>
        </w:rPr>
        <w:t xml:space="preserve">копія довідки про присвоєння реєстраційного номера облікової картки платника податків </w:t>
      </w:r>
      <w:r>
        <w:rPr>
          <w:color w:val="000000"/>
          <w:szCs w:val="28"/>
          <w:lang w:val="uk-UA"/>
        </w:rPr>
        <w:t>спортсмена</w:t>
      </w:r>
      <w:r w:rsidR="000061D2">
        <w:rPr>
          <w:color w:val="000000"/>
          <w:szCs w:val="28"/>
          <w:lang w:val="uk-UA"/>
        </w:rPr>
        <w:t xml:space="preserve"> (</w:t>
      </w:r>
      <w:r w:rsidR="00F74997">
        <w:rPr>
          <w:color w:val="000000"/>
          <w:szCs w:val="28"/>
          <w:lang w:val="uk-UA"/>
        </w:rPr>
        <w:t xml:space="preserve">у разі неповноліття спортсмена </w:t>
      </w:r>
      <w:r w:rsidR="00F94A14">
        <w:rPr>
          <w:color w:val="000000"/>
          <w:szCs w:val="28"/>
          <w:lang w:val="uk-UA"/>
        </w:rPr>
        <w:t xml:space="preserve">- </w:t>
      </w:r>
      <w:r w:rsidR="00F74997" w:rsidRPr="005123C6">
        <w:rPr>
          <w:rFonts w:eastAsia="Times New Roman" w:cs="Times New Roman"/>
          <w:szCs w:val="28"/>
          <w:lang w:val="uk-UA" w:eastAsia="ru-RU"/>
        </w:rPr>
        <w:t xml:space="preserve"> копія реєстраційного номера облікової картки платник</w:t>
      </w:r>
      <w:r w:rsidR="00F94A14">
        <w:rPr>
          <w:rFonts w:eastAsia="Times New Roman" w:cs="Times New Roman"/>
          <w:szCs w:val="28"/>
          <w:lang w:val="uk-UA" w:eastAsia="ru-RU"/>
        </w:rPr>
        <w:t>а податків одного з батьків</w:t>
      </w:r>
      <w:r w:rsidR="00C949EC">
        <w:rPr>
          <w:rFonts w:eastAsia="Times New Roman" w:cs="Times New Roman"/>
          <w:szCs w:val="28"/>
          <w:lang w:val="uk-UA" w:eastAsia="ru-RU"/>
        </w:rPr>
        <w:t xml:space="preserve"> або особи, яка їх заміняє</w:t>
      </w:r>
      <w:r w:rsidR="000061D2">
        <w:rPr>
          <w:color w:val="000000"/>
          <w:szCs w:val="28"/>
          <w:lang w:val="uk-UA"/>
        </w:rPr>
        <w:t>)</w:t>
      </w:r>
      <w:r w:rsidRPr="004E4637">
        <w:rPr>
          <w:color w:val="000000"/>
          <w:szCs w:val="28"/>
          <w:lang w:val="uk-UA"/>
        </w:rPr>
        <w:t xml:space="preserve"> або копія сторінки паспорта, де є відмітка про наявність у неї права здійснювати будь-які платежі за серією та номером паспорта, якщо особа через свої релігійні переконання відмовилася від прийняття реєстраційного номера облікової картки платника податків та повідомила про це</w:t>
      </w:r>
      <w:r w:rsidR="00D0434E">
        <w:rPr>
          <w:color w:val="000000"/>
          <w:szCs w:val="28"/>
          <w:lang w:val="uk-UA"/>
        </w:rPr>
        <w:t xml:space="preserve"> відповідний контролюючий орган;</w:t>
      </w:r>
    </w:p>
    <w:p w:rsidR="00DC4C3A" w:rsidRPr="002936C9" w:rsidRDefault="00430957" w:rsidP="002936C9">
      <w:pPr>
        <w:numPr>
          <w:ilvl w:val="0"/>
          <w:numId w:val="1"/>
        </w:numPr>
        <w:shd w:val="clear" w:color="auto" w:fill="FFFFFF"/>
        <w:tabs>
          <w:tab w:val="left" w:pos="709"/>
          <w:tab w:val="left" w:pos="993"/>
        </w:tabs>
        <w:spacing w:after="0"/>
        <w:ind w:left="0" w:firstLine="709"/>
        <w:contextualSpacing/>
        <w:jc w:val="both"/>
        <w:rPr>
          <w:color w:val="000000"/>
          <w:szCs w:val="28"/>
          <w:lang w:val="uk-UA"/>
        </w:rPr>
      </w:pPr>
      <w:r w:rsidRPr="00AA0126">
        <w:rPr>
          <w:color w:val="000000"/>
          <w:szCs w:val="28"/>
          <w:lang w:val="uk-UA"/>
        </w:rPr>
        <w:t xml:space="preserve">реквізити рахунку в уповноваженому банку, на </w:t>
      </w:r>
      <w:r>
        <w:rPr>
          <w:color w:val="000000"/>
          <w:szCs w:val="28"/>
          <w:lang w:val="uk-UA"/>
        </w:rPr>
        <w:t>який перераховується Винагорода</w:t>
      </w:r>
      <w:r w:rsidR="003C02D5">
        <w:rPr>
          <w:color w:val="000000"/>
          <w:szCs w:val="28"/>
          <w:lang w:val="uk-UA"/>
        </w:rPr>
        <w:t xml:space="preserve"> (з</w:t>
      </w:r>
      <w:r w:rsidR="00DC4C3A" w:rsidRPr="003C02D5">
        <w:rPr>
          <w:szCs w:val="28"/>
          <w:lang w:val="uk-UA"/>
        </w:rPr>
        <w:t>а відсутності банківських реквізитів у неповнолітніх осіб, н</w:t>
      </w:r>
      <w:r w:rsidR="003721F5">
        <w:rPr>
          <w:szCs w:val="28"/>
          <w:lang w:val="uk-UA"/>
        </w:rPr>
        <w:t>адаються банківські реквізити одного з</w:t>
      </w:r>
      <w:r w:rsidR="00DC4C3A" w:rsidRPr="003C02D5">
        <w:rPr>
          <w:szCs w:val="28"/>
          <w:lang w:val="uk-UA"/>
        </w:rPr>
        <w:t xml:space="preserve"> батьків </w:t>
      </w:r>
      <w:r w:rsidR="003721F5">
        <w:rPr>
          <w:szCs w:val="28"/>
          <w:lang w:val="uk-UA"/>
        </w:rPr>
        <w:t>або осіб, які їх представляють</w:t>
      </w:r>
      <w:r w:rsidR="002936C9">
        <w:rPr>
          <w:szCs w:val="28"/>
          <w:lang w:val="uk-UA"/>
        </w:rPr>
        <w:t>);</w:t>
      </w:r>
    </w:p>
    <w:p w:rsidR="00430957" w:rsidRDefault="00430957" w:rsidP="00EC01B6">
      <w:pPr>
        <w:numPr>
          <w:ilvl w:val="0"/>
          <w:numId w:val="1"/>
        </w:numPr>
        <w:tabs>
          <w:tab w:val="left" w:pos="709"/>
          <w:tab w:val="left" w:pos="993"/>
        </w:tabs>
        <w:spacing w:after="0"/>
        <w:ind w:left="0" w:firstLine="709"/>
        <w:contextualSpacing/>
        <w:jc w:val="both"/>
        <w:rPr>
          <w:color w:val="000000"/>
          <w:szCs w:val="28"/>
          <w:lang w:val="uk-UA"/>
        </w:rPr>
      </w:pPr>
      <w:r w:rsidRPr="00AA0126">
        <w:rPr>
          <w:color w:val="000000"/>
          <w:szCs w:val="28"/>
          <w:lang w:val="uk-UA"/>
        </w:rPr>
        <w:t xml:space="preserve">згода на збір та обробку персональних даних </w:t>
      </w:r>
      <w:r>
        <w:rPr>
          <w:color w:val="000000"/>
          <w:szCs w:val="28"/>
          <w:lang w:val="uk-UA"/>
        </w:rPr>
        <w:t>спортсмена</w:t>
      </w:r>
      <w:r w:rsidR="00CD1809">
        <w:rPr>
          <w:color w:val="000000"/>
          <w:szCs w:val="28"/>
          <w:lang w:val="uk-UA"/>
        </w:rPr>
        <w:t xml:space="preserve"> </w:t>
      </w:r>
      <w:r w:rsidR="00D0434E">
        <w:rPr>
          <w:color w:val="000000"/>
          <w:szCs w:val="28"/>
          <w:lang w:val="uk-UA"/>
        </w:rPr>
        <w:t>або його представника;</w:t>
      </w:r>
    </w:p>
    <w:p w:rsidR="00430957" w:rsidRPr="00F804D2" w:rsidRDefault="00430957" w:rsidP="00430957">
      <w:pPr>
        <w:ind w:right="-1" w:firstLine="709"/>
        <w:jc w:val="both"/>
        <w:rPr>
          <w:lang w:val="uk-UA"/>
        </w:rPr>
      </w:pPr>
      <w:r w:rsidRPr="007140A7">
        <w:rPr>
          <w:lang w:val="uk-UA"/>
        </w:rPr>
        <w:t>- довідка про взяття на облік внутрішньо п</w:t>
      </w:r>
      <w:r w:rsidR="00023220">
        <w:rPr>
          <w:lang w:val="uk-UA"/>
        </w:rPr>
        <w:t xml:space="preserve">ереміщеної особи (у разі </w:t>
      </w:r>
      <w:r w:rsidR="00023220" w:rsidRPr="00F804D2">
        <w:rPr>
          <w:lang w:val="uk-UA"/>
        </w:rPr>
        <w:t>наявності</w:t>
      </w:r>
      <w:r w:rsidRPr="00F804D2">
        <w:rPr>
          <w:lang w:val="uk-UA"/>
        </w:rPr>
        <w:t>).</w:t>
      </w:r>
    </w:p>
    <w:p w:rsidR="0029356D" w:rsidRPr="00F804D2" w:rsidRDefault="00430957" w:rsidP="00430957">
      <w:pPr>
        <w:tabs>
          <w:tab w:val="left" w:pos="709"/>
          <w:tab w:val="left" w:pos="993"/>
        </w:tabs>
        <w:ind w:right="-1" w:firstLine="709"/>
        <w:jc w:val="both"/>
        <w:rPr>
          <w:szCs w:val="28"/>
          <w:lang w:val="uk-UA"/>
        </w:rPr>
      </w:pPr>
      <w:r>
        <w:rPr>
          <w:color w:val="000000"/>
          <w:szCs w:val="28"/>
          <w:lang w:val="uk-UA"/>
        </w:rPr>
        <w:t>2</w:t>
      </w:r>
      <w:r w:rsidR="00661202">
        <w:rPr>
          <w:color w:val="000000"/>
          <w:szCs w:val="28"/>
          <w:lang w:val="uk-UA"/>
        </w:rPr>
        <w:t>.</w:t>
      </w:r>
      <w:r w:rsidR="00023220" w:rsidRPr="00F804D2">
        <w:rPr>
          <w:szCs w:val="28"/>
          <w:lang w:val="uk-UA"/>
        </w:rPr>
        <w:t xml:space="preserve">Управління </w:t>
      </w:r>
      <w:r w:rsidR="00E37A61" w:rsidRPr="00F804D2">
        <w:rPr>
          <w:szCs w:val="28"/>
          <w:lang w:val="uk-UA"/>
        </w:rPr>
        <w:t>Центр</w:t>
      </w:r>
      <w:r w:rsidR="00023220" w:rsidRPr="00F804D2">
        <w:rPr>
          <w:szCs w:val="28"/>
          <w:lang w:val="uk-UA"/>
        </w:rPr>
        <w:t>у</w:t>
      </w:r>
      <w:r w:rsidR="00E37A61" w:rsidRPr="00F804D2">
        <w:rPr>
          <w:szCs w:val="28"/>
          <w:lang w:val="uk-UA"/>
        </w:rPr>
        <w:t xml:space="preserve"> надання адміністративних послуг </w:t>
      </w:r>
      <w:r w:rsidR="0043252F" w:rsidRPr="00F804D2">
        <w:rPr>
          <w:szCs w:val="28"/>
          <w:lang w:val="uk-UA"/>
        </w:rPr>
        <w:t xml:space="preserve">після </w:t>
      </w:r>
      <w:r w:rsidR="00023220" w:rsidRPr="00F804D2">
        <w:rPr>
          <w:szCs w:val="28"/>
          <w:lang w:val="uk-UA"/>
        </w:rPr>
        <w:t xml:space="preserve">опрацювання, реєстрації вхідного пакету документів направляє сформовану електронну справу через систему електронного документообігу «АСКОД» до управління освіти, молоді та спорту  Коростишівської міської ради, а також додатково передає паперовий екземпляр справи не пізніше наступного дня реєстрації для </w:t>
      </w:r>
      <w:r w:rsidR="0043252F" w:rsidRPr="00F804D2">
        <w:rPr>
          <w:szCs w:val="28"/>
          <w:lang w:val="uk-UA"/>
        </w:rPr>
        <w:t>опрацювання</w:t>
      </w:r>
      <w:r w:rsidR="00F21E54" w:rsidRPr="00F804D2">
        <w:rPr>
          <w:szCs w:val="28"/>
          <w:lang w:val="uk-UA"/>
        </w:rPr>
        <w:t xml:space="preserve"> документів</w:t>
      </w:r>
      <w:r w:rsidR="0096758A" w:rsidRPr="00F804D2">
        <w:rPr>
          <w:szCs w:val="28"/>
          <w:lang w:val="uk-UA"/>
        </w:rPr>
        <w:t xml:space="preserve"> та визначення розміру</w:t>
      </w:r>
      <w:r w:rsidR="00F21E54" w:rsidRPr="00F804D2">
        <w:rPr>
          <w:szCs w:val="28"/>
          <w:lang w:val="uk-UA"/>
        </w:rPr>
        <w:t xml:space="preserve"> </w:t>
      </w:r>
      <w:r w:rsidR="0096758A" w:rsidRPr="00F804D2">
        <w:rPr>
          <w:szCs w:val="28"/>
          <w:lang w:val="uk-UA"/>
        </w:rPr>
        <w:t>виплати</w:t>
      </w:r>
      <w:r w:rsidR="0029356D" w:rsidRPr="00F804D2">
        <w:rPr>
          <w:szCs w:val="28"/>
          <w:lang w:val="uk-UA"/>
        </w:rPr>
        <w:t xml:space="preserve"> Винагороди.</w:t>
      </w:r>
      <w:r w:rsidR="008129BA" w:rsidRPr="00F804D2">
        <w:rPr>
          <w:szCs w:val="28"/>
          <w:lang w:val="uk-UA"/>
        </w:rPr>
        <w:t xml:space="preserve"> </w:t>
      </w:r>
    </w:p>
    <w:p w:rsidR="00023220" w:rsidRDefault="00661202" w:rsidP="00023220">
      <w:pPr>
        <w:tabs>
          <w:tab w:val="left" w:pos="709"/>
          <w:tab w:val="left" w:pos="993"/>
        </w:tabs>
        <w:ind w:right="-1"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3.</w:t>
      </w:r>
      <w:r w:rsidR="00656758">
        <w:rPr>
          <w:color w:val="000000"/>
          <w:szCs w:val="28"/>
          <w:lang w:val="uk-UA"/>
        </w:rPr>
        <w:t xml:space="preserve">Управління </w:t>
      </w:r>
      <w:r w:rsidR="00A62D35">
        <w:rPr>
          <w:color w:val="000000"/>
          <w:szCs w:val="28"/>
          <w:lang w:val="uk-UA"/>
        </w:rPr>
        <w:t xml:space="preserve"> освіти, молоді та спорту Коростишівської</w:t>
      </w:r>
      <w:r w:rsidR="00430957" w:rsidRPr="004310EA">
        <w:rPr>
          <w:color w:val="000000"/>
          <w:szCs w:val="28"/>
          <w:lang w:val="uk-UA"/>
        </w:rPr>
        <w:t xml:space="preserve"> міської ради має право на одержання додаткової</w:t>
      </w:r>
      <w:r w:rsidR="00A62D35">
        <w:rPr>
          <w:color w:val="000000"/>
          <w:szCs w:val="28"/>
          <w:lang w:val="uk-UA"/>
        </w:rPr>
        <w:t xml:space="preserve"> інформації, необхідної для виплати</w:t>
      </w:r>
      <w:r w:rsidR="00E16CCA">
        <w:rPr>
          <w:color w:val="000000"/>
          <w:szCs w:val="28"/>
          <w:lang w:val="uk-UA"/>
        </w:rPr>
        <w:t xml:space="preserve"> В</w:t>
      </w:r>
      <w:r w:rsidR="00430957" w:rsidRPr="004310EA">
        <w:rPr>
          <w:color w:val="000000"/>
          <w:szCs w:val="28"/>
          <w:lang w:val="uk-UA"/>
        </w:rPr>
        <w:t>инагород</w:t>
      </w:r>
      <w:r w:rsidR="00656758">
        <w:rPr>
          <w:color w:val="000000"/>
          <w:szCs w:val="28"/>
          <w:lang w:val="uk-UA"/>
        </w:rPr>
        <w:t>и</w:t>
      </w:r>
      <w:r w:rsidR="00430957" w:rsidRPr="004310EA">
        <w:rPr>
          <w:color w:val="000000"/>
          <w:szCs w:val="28"/>
          <w:lang w:val="uk-UA"/>
        </w:rPr>
        <w:t>.</w:t>
      </w:r>
    </w:p>
    <w:p w:rsidR="00023220" w:rsidRDefault="00C53E16" w:rsidP="00023220">
      <w:pPr>
        <w:tabs>
          <w:tab w:val="left" w:pos="709"/>
        </w:tabs>
        <w:ind w:left="360" w:right="-1"/>
        <w:jc w:val="center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 xml:space="preserve">4. </w:t>
      </w:r>
      <w:r w:rsidR="00934A7B">
        <w:rPr>
          <w:b/>
          <w:color w:val="000000"/>
          <w:szCs w:val="28"/>
          <w:lang w:val="uk-UA"/>
        </w:rPr>
        <w:t xml:space="preserve"> </w:t>
      </w:r>
      <w:r w:rsidR="00430957" w:rsidRPr="00C53E16">
        <w:rPr>
          <w:b/>
          <w:color w:val="000000"/>
          <w:szCs w:val="28"/>
          <w:lang w:val="uk-UA"/>
        </w:rPr>
        <w:t>Порядок виплати Винагороди</w:t>
      </w:r>
    </w:p>
    <w:p w:rsidR="00430957" w:rsidRPr="00F804D2" w:rsidRDefault="00661202" w:rsidP="00023220">
      <w:pPr>
        <w:tabs>
          <w:tab w:val="left" w:pos="709"/>
        </w:tabs>
        <w:ind w:right="-1" w:firstLine="709"/>
        <w:jc w:val="both"/>
        <w:rPr>
          <w:b/>
          <w:szCs w:val="28"/>
          <w:lang w:val="uk-UA"/>
        </w:rPr>
      </w:pPr>
      <w:r>
        <w:rPr>
          <w:color w:val="000000"/>
          <w:szCs w:val="28"/>
          <w:lang w:val="uk-UA"/>
        </w:rPr>
        <w:t>1.</w:t>
      </w:r>
      <w:r w:rsidR="00A85B11">
        <w:rPr>
          <w:color w:val="000000"/>
          <w:szCs w:val="28"/>
          <w:lang w:val="uk-UA"/>
        </w:rPr>
        <w:t>Виплата Винагороди</w:t>
      </w:r>
      <w:r w:rsidR="00430957" w:rsidRPr="00AA0126">
        <w:rPr>
          <w:color w:val="000000"/>
          <w:szCs w:val="28"/>
          <w:lang w:val="uk-UA"/>
        </w:rPr>
        <w:t xml:space="preserve"> </w:t>
      </w:r>
      <w:r w:rsidR="000F6943">
        <w:rPr>
          <w:color w:val="000000"/>
          <w:szCs w:val="28"/>
          <w:lang w:val="uk-UA"/>
        </w:rPr>
        <w:t>здійснюється управлінням освіти, молоді та спорту Коростишівської міської ради</w:t>
      </w:r>
      <w:r w:rsidR="00BC3931">
        <w:rPr>
          <w:color w:val="000000"/>
          <w:szCs w:val="28"/>
          <w:lang w:val="uk-UA"/>
        </w:rPr>
        <w:t xml:space="preserve"> </w:t>
      </w:r>
      <w:r w:rsidR="001C7C0C">
        <w:rPr>
          <w:color w:val="000000"/>
          <w:szCs w:val="28"/>
          <w:lang w:val="uk-UA"/>
        </w:rPr>
        <w:t xml:space="preserve">на </w:t>
      </w:r>
      <w:r w:rsidR="001C7C0C" w:rsidRPr="006C072F">
        <w:rPr>
          <w:color w:val="000000"/>
          <w:szCs w:val="28"/>
          <w:lang w:val="uk-UA"/>
        </w:rPr>
        <w:t>підставі розпорядження міського голови</w:t>
      </w:r>
      <w:r w:rsidR="00275071">
        <w:rPr>
          <w:color w:val="000000"/>
          <w:szCs w:val="28"/>
          <w:lang w:val="uk-UA"/>
        </w:rPr>
        <w:t xml:space="preserve"> та </w:t>
      </w:r>
      <w:r w:rsidR="00BC3931">
        <w:rPr>
          <w:color w:val="000000"/>
          <w:szCs w:val="28"/>
          <w:lang w:val="uk-UA"/>
        </w:rPr>
        <w:lastRenderedPageBreak/>
        <w:t>відповідно до пакету документів наданих</w:t>
      </w:r>
      <w:r w:rsidR="0096758A">
        <w:rPr>
          <w:color w:val="000000"/>
          <w:szCs w:val="28"/>
          <w:lang w:val="uk-UA"/>
        </w:rPr>
        <w:t xml:space="preserve"> </w:t>
      </w:r>
      <w:r w:rsidR="0096758A" w:rsidRPr="00F804D2">
        <w:rPr>
          <w:szCs w:val="28"/>
          <w:lang w:val="uk-UA"/>
        </w:rPr>
        <w:t>Управлінням Центру</w:t>
      </w:r>
      <w:r w:rsidR="00BC3931" w:rsidRPr="00F804D2">
        <w:rPr>
          <w:szCs w:val="28"/>
          <w:lang w:val="uk-UA"/>
        </w:rPr>
        <w:t xml:space="preserve"> надання адміністративних послуг</w:t>
      </w:r>
      <w:r w:rsidR="00430957" w:rsidRPr="00F804D2">
        <w:rPr>
          <w:szCs w:val="28"/>
          <w:lang w:val="uk-UA"/>
        </w:rPr>
        <w:t>.</w:t>
      </w:r>
    </w:p>
    <w:p w:rsidR="00A85B11" w:rsidRDefault="00275071" w:rsidP="00275071">
      <w:pPr>
        <w:tabs>
          <w:tab w:val="left" w:pos="709"/>
          <w:tab w:val="left" w:pos="993"/>
        </w:tabs>
        <w:ind w:right="-1"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2</w:t>
      </w:r>
      <w:r w:rsidR="00A85B11" w:rsidRPr="00AA0126">
        <w:rPr>
          <w:color w:val="000000"/>
          <w:szCs w:val="28"/>
          <w:lang w:val="uk-UA"/>
        </w:rPr>
        <w:t>.</w:t>
      </w:r>
      <w:r w:rsidR="00A85B11">
        <w:rPr>
          <w:color w:val="000000"/>
          <w:szCs w:val="28"/>
          <w:lang w:val="uk-UA"/>
        </w:rPr>
        <w:t>Винагорода</w:t>
      </w:r>
      <w:r w:rsidR="00A85B11" w:rsidRPr="00AA0126">
        <w:rPr>
          <w:color w:val="000000"/>
          <w:szCs w:val="28"/>
          <w:lang w:val="uk-UA"/>
        </w:rPr>
        <w:t xml:space="preserve"> виплачується спортсменам</w:t>
      </w:r>
      <w:r w:rsidR="00A85B11">
        <w:rPr>
          <w:color w:val="000000"/>
          <w:szCs w:val="28"/>
          <w:lang w:val="uk-UA"/>
        </w:rPr>
        <w:t>-переможцям</w:t>
      </w:r>
      <w:r w:rsidR="00A85B11" w:rsidRPr="00AA0126">
        <w:rPr>
          <w:color w:val="000000"/>
          <w:szCs w:val="28"/>
          <w:lang w:val="uk-UA"/>
        </w:rPr>
        <w:t xml:space="preserve"> в національній валюті України на особистий рахунок в банку згідно з поданим</w:t>
      </w:r>
      <w:r w:rsidR="00A85B11">
        <w:rPr>
          <w:color w:val="000000"/>
          <w:szCs w:val="28"/>
          <w:lang w:val="uk-UA"/>
        </w:rPr>
        <w:t>и ними банківськими реквізитами, при цьому із суми в</w:t>
      </w:r>
      <w:r w:rsidR="00A85B11" w:rsidRPr="004310EA">
        <w:rPr>
          <w:color w:val="000000"/>
          <w:szCs w:val="28"/>
          <w:lang w:val="uk-UA"/>
        </w:rPr>
        <w:t>инагороди здійснюється утримання для сплати податків та інших обов’язкових платежів до бюджету в порядку і розмірах встановлених законодавством.</w:t>
      </w:r>
    </w:p>
    <w:p w:rsidR="00430957" w:rsidRDefault="00CC50A3" w:rsidP="00934A7B">
      <w:pPr>
        <w:tabs>
          <w:tab w:val="left" w:pos="993"/>
        </w:tabs>
        <w:ind w:right="-1"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3</w:t>
      </w:r>
      <w:r w:rsidR="00430957" w:rsidRPr="00AA0126">
        <w:rPr>
          <w:color w:val="000000"/>
          <w:szCs w:val="28"/>
          <w:lang w:val="uk-UA"/>
        </w:rPr>
        <w:t>.</w:t>
      </w:r>
      <w:r w:rsidR="00430957">
        <w:rPr>
          <w:color w:val="000000"/>
          <w:szCs w:val="28"/>
          <w:lang w:val="uk-UA"/>
        </w:rPr>
        <w:t>Винагорода</w:t>
      </w:r>
      <w:r w:rsidR="00430957" w:rsidRPr="00AA0126">
        <w:rPr>
          <w:color w:val="000000"/>
          <w:szCs w:val="28"/>
          <w:lang w:val="uk-UA"/>
        </w:rPr>
        <w:t xml:space="preserve"> виплачуються </w:t>
      </w:r>
      <w:r w:rsidR="00CA4481">
        <w:rPr>
          <w:color w:val="000000"/>
          <w:szCs w:val="28"/>
          <w:lang w:val="uk-UA"/>
        </w:rPr>
        <w:t>управлінням освіти, молоді та спорту Коростишівської міської ради</w:t>
      </w:r>
      <w:r w:rsidR="00430957" w:rsidRPr="00AA0126">
        <w:rPr>
          <w:color w:val="000000"/>
          <w:szCs w:val="28"/>
          <w:lang w:val="uk-UA"/>
        </w:rPr>
        <w:t xml:space="preserve"> за рахунок коштів загального фонду міського бюджету, в межах кошторисних призначень</w:t>
      </w:r>
      <w:r w:rsidR="00FC51E8">
        <w:rPr>
          <w:color w:val="000000"/>
          <w:szCs w:val="28"/>
          <w:lang w:val="uk-UA"/>
        </w:rPr>
        <w:t xml:space="preserve"> на відповідний рік</w:t>
      </w:r>
      <w:r w:rsidR="00430957" w:rsidRPr="00AA0126">
        <w:rPr>
          <w:color w:val="000000"/>
          <w:szCs w:val="28"/>
          <w:lang w:val="uk-UA"/>
        </w:rPr>
        <w:t>.</w:t>
      </w:r>
    </w:p>
    <w:p w:rsidR="001B56E5" w:rsidRPr="00AA0126" w:rsidRDefault="00275071" w:rsidP="00934A7B">
      <w:pPr>
        <w:tabs>
          <w:tab w:val="left" w:pos="993"/>
        </w:tabs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4</w:t>
      </w:r>
      <w:r w:rsidR="00661202">
        <w:rPr>
          <w:color w:val="000000"/>
          <w:szCs w:val="28"/>
          <w:lang w:val="uk-UA"/>
        </w:rPr>
        <w:t>.</w:t>
      </w:r>
      <w:r w:rsidR="001B56E5">
        <w:rPr>
          <w:color w:val="000000"/>
          <w:szCs w:val="28"/>
          <w:lang w:val="uk-UA"/>
        </w:rPr>
        <w:t xml:space="preserve">Складання та подання фінансової та бюджетної звітності про використання бюджетних коштів, що спрямовуються на виплату </w:t>
      </w:r>
      <w:r w:rsidR="00F04D84">
        <w:rPr>
          <w:color w:val="000000"/>
          <w:szCs w:val="28"/>
          <w:lang w:val="uk-UA"/>
        </w:rPr>
        <w:t>Винагороди, а також контроль за їх цільовим та ефективним використанням здійснюється в установленому законодавством порядку.</w:t>
      </w:r>
    </w:p>
    <w:p w:rsidR="00430957" w:rsidRDefault="00430957" w:rsidP="00661202">
      <w:pPr>
        <w:ind w:right="-2"/>
        <w:jc w:val="both"/>
        <w:rPr>
          <w:szCs w:val="28"/>
          <w:lang w:val="uk-UA"/>
        </w:rPr>
      </w:pPr>
    </w:p>
    <w:p w:rsidR="00430957" w:rsidRPr="00862AEC" w:rsidRDefault="006959A7" w:rsidP="006959A7">
      <w:pPr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Секретар</w:t>
      </w:r>
      <w:r w:rsidR="00430957">
        <w:rPr>
          <w:szCs w:val="28"/>
          <w:lang w:val="uk-UA"/>
        </w:rPr>
        <w:t xml:space="preserve"> міської ради</w:t>
      </w:r>
      <w:r w:rsidR="00430957">
        <w:rPr>
          <w:szCs w:val="28"/>
          <w:lang w:val="uk-UA"/>
        </w:rPr>
        <w:tab/>
      </w:r>
      <w:r w:rsidR="00430957">
        <w:rPr>
          <w:szCs w:val="28"/>
          <w:lang w:val="uk-UA"/>
        </w:rPr>
        <w:tab/>
      </w:r>
      <w:r w:rsidR="00430957">
        <w:rPr>
          <w:szCs w:val="28"/>
          <w:lang w:val="uk-UA"/>
        </w:rPr>
        <w:tab/>
      </w:r>
      <w:r w:rsidR="00430957">
        <w:rPr>
          <w:szCs w:val="28"/>
          <w:lang w:val="uk-UA"/>
        </w:rPr>
        <w:tab/>
      </w:r>
      <w:r>
        <w:rPr>
          <w:szCs w:val="28"/>
          <w:lang w:val="uk-UA"/>
        </w:rPr>
        <w:t xml:space="preserve">      </w:t>
      </w:r>
      <w:r w:rsidR="00661202">
        <w:rPr>
          <w:szCs w:val="28"/>
          <w:lang w:val="uk-UA"/>
        </w:rPr>
        <w:t xml:space="preserve">  </w:t>
      </w:r>
      <w:r>
        <w:rPr>
          <w:szCs w:val="28"/>
          <w:lang w:val="uk-UA"/>
        </w:rPr>
        <w:t xml:space="preserve">            </w:t>
      </w:r>
      <w:r w:rsidR="00430957">
        <w:rPr>
          <w:szCs w:val="28"/>
          <w:lang w:val="uk-UA"/>
        </w:rPr>
        <w:tab/>
      </w:r>
      <w:r>
        <w:rPr>
          <w:szCs w:val="28"/>
          <w:lang w:val="uk-UA"/>
        </w:rPr>
        <w:t>Юрій ДЕНИСОВЕЦЬ</w:t>
      </w:r>
    </w:p>
    <w:p w:rsidR="00430957" w:rsidRPr="00862AEC" w:rsidRDefault="00430957" w:rsidP="00430957">
      <w:pPr>
        <w:rPr>
          <w:szCs w:val="28"/>
          <w:lang w:val="uk-UA"/>
        </w:rPr>
      </w:pPr>
    </w:p>
    <w:p w:rsidR="00430957" w:rsidRDefault="00430957" w:rsidP="003A2B73">
      <w:pPr>
        <w:tabs>
          <w:tab w:val="left" w:pos="9639"/>
        </w:tabs>
        <w:ind w:right="-2"/>
        <w:jc w:val="both"/>
        <w:rPr>
          <w:szCs w:val="28"/>
          <w:lang w:val="uk-UA"/>
        </w:rPr>
      </w:pPr>
    </w:p>
    <w:p w:rsidR="00430957" w:rsidRDefault="00430957" w:rsidP="00430957">
      <w:pPr>
        <w:ind w:right="-2"/>
        <w:jc w:val="both"/>
        <w:rPr>
          <w:szCs w:val="28"/>
          <w:lang w:val="uk-UA"/>
        </w:rPr>
      </w:pPr>
    </w:p>
    <w:p w:rsidR="00CA7302" w:rsidRDefault="00CA7302" w:rsidP="00430957">
      <w:pPr>
        <w:ind w:right="-2"/>
        <w:jc w:val="both"/>
        <w:rPr>
          <w:szCs w:val="28"/>
          <w:lang w:val="uk-UA"/>
        </w:rPr>
      </w:pPr>
    </w:p>
    <w:p w:rsidR="00CA7302" w:rsidRDefault="00CA7302" w:rsidP="00430957">
      <w:pPr>
        <w:ind w:right="-2"/>
        <w:jc w:val="both"/>
        <w:rPr>
          <w:szCs w:val="28"/>
          <w:lang w:val="uk-UA"/>
        </w:rPr>
      </w:pPr>
    </w:p>
    <w:p w:rsidR="00CA7302" w:rsidRDefault="00CA7302" w:rsidP="00430957">
      <w:pPr>
        <w:ind w:right="-2"/>
        <w:jc w:val="both"/>
        <w:rPr>
          <w:szCs w:val="28"/>
          <w:lang w:val="uk-UA"/>
        </w:rPr>
      </w:pPr>
    </w:p>
    <w:p w:rsidR="00CA7302" w:rsidRDefault="00CA7302" w:rsidP="00430957">
      <w:pPr>
        <w:ind w:right="-2"/>
        <w:jc w:val="both"/>
        <w:rPr>
          <w:szCs w:val="28"/>
          <w:lang w:val="uk-UA"/>
        </w:rPr>
      </w:pPr>
    </w:p>
    <w:p w:rsidR="00CA7302" w:rsidRDefault="00CA7302" w:rsidP="00430957">
      <w:pPr>
        <w:ind w:right="-2"/>
        <w:jc w:val="both"/>
        <w:rPr>
          <w:szCs w:val="28"/>
          <w:lang w:val="uk-UA"/>
        </w:rPr>
      </w:pPr>
    </w:p>
    <w:p w:rsidR="00CA7302" w:rsidRDefault="00CA7302" w:rsidP="00430957">
      <w:pPr>
        <w:ind w:right="-2"/>
        <w:jc w:val="both"/>
        <w:rPr>
          <w:szCs w:val="28"/>
          <w:lang w:val="uk-UA"/>
        </w:rPr>
      </w:pPr>
    </w:p>
    <w:p w:rsidR="00CA7302" w:rsidRDefault="00CA7302" w:rsidP="00430957">
      <w:pPr>
        <w:ind w:right="-2"/>
        <w:jc w:val="both"/>
        <w:rPr>
          <w:szCs w:val="28"/>
          <w:lang w:val="uk-UA"/>
        </w:rPr>
      </w:pPr>
    </w:p>
    <w:p w:rsidR="00CA7302" w:rsidRDefault="00CA7302" w:rsidP="00430957">
      <w:pPr>
        <w:ind w:right="-2"/>
        <w:jc w:val="both"/>
        <w:rPr>
          <w:szCs w:val="28"/>
          <w:lang w:val="uk-UA"/>
        </w:rPr>
      </w:pPr>
    </w:p>
    <w:p w:rsidR="00CA7302" w:rsidRDefault="00CA7302" w:rsidP="00430957">
      <w:pPr>
        <w:ind w:right="-2"/>
        <w:jc w:val="both"/>
        <w:rPr>
          <w:szCs w:val="28"/>
          <w:lang w:val="uk-UA"/>
        </w:rPr>
      </w:pPr>
    </w:p>
    <w:p w:rsidR="000B4D40" w:rsidRDefault="000B4D40" w:rsidP="00430957">
      <w:pPr>
        <w:ind w:right="-2"/>
        <w:jc w:val="both"/>
        <w:rPr>
          <w:szCs w:val="28"/>
          <w:lang w:val="uk-UA"/>
        </w:rPr>
      </w:pPr>
    </w:p>
    <w:p w:rsidR="000B4D40" w:rsidRDefault="000B4D40" w:rsidP="00430957">
      <w:pPr>
        <w:ind w:right="-2"/>
        <w:jc w:val="both"/>
        <w:rPr>
          <w:szCs w:val="28"/>
          <w:lang w:val="uk-UA"/>
        </w:rPr>
      </w:pPr>
    </w:p>
    <w:sectPr w:rsidR="000B4D40" w:rsidSect="0066120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5FDC"/>
    <w:multiLevelType w:val="hybridMultilevel"/>
    <w:tmpl w:val="17487926"/>
    <w:lvl w:ilvl="0" w:tplc="F05A63C0">
      <w:start w:val="60"/>
      <w:numFmt w:val="bullet"/>
      <w:lvlText w:val="-"/>
      <w:lvlJc w:val="left"/>
      <w:pPr>
        <w:ind w:left="3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1" w15:restartNumberingAfterBreak="0">
    <w:nsid w:val="5AA0725D"/>
    <w:multiLevelType w:val="hybridMultilevel"/>
    <w:tmpl w:val="4F921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705242"/>
    <w:multiLevelType w:val="hybridMultilevel"/>
    <w:tmpl w:val="903E1C4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389E"/>
    <w:rsid w:val="000061D2"/>
    <w:rsid w:val="00016CC5"/>
    <w:rsid w:val="00023220"/>
    <w:rsid w:val="00027E2B"/>
    <w:rsid w:val="000321ED"/>
    <w:rsid w:val="00050575"/>
    <w:rsid w:val="00056A40"/>
    <w:rsid w:val="0005782A"/>
    <w:rsid w:val="000657F9"/>
    <w:rsid w:val="00092461"/>
    <w:rsid w:val="0009383E"/>
    <w:rsid w:val="000A05D7"/>
    <w:rsid w:val="000A13B9"/>
    <w:rsid w:val="000B03FC"/>
    <w:rsid w:val="000B4D40"/>
    <w:rsid w:val="000B7ABE"/>
    <w:rsid w:val="000C25FF"/>
    <w:rsid w:val="000E239F"/>
    <w:rsid w:val="000E30C9"/>
    <w:rsid w:val="000E4D4D"/>
    <w:rsid w:val="000F6943"/>
    <w:rsid w:val="00113EE7"/>
    <w:rsid w:val="00122CCD"/>
    <w:rsid w:val="00125D20"/>
    <w:rsid w:val="0014499A"/>
    <w:rsid w:val="00164261"/>
    <w:rsid w:val="00166052"/>
    <w:rsid w:val="001772B8"/>
    <w:rsid w:val="00181EFF"/>
    <w:rsid w:val="00185DBB"/>
    <w:rsid w:val="0019167D"/>
    <w:rsid w:val="001A04A2"/>
    <w:rsid w:val="001B3287"/>
    <w:rsid w:val="001B4727"/>
    <w:rsid w:val="001B47B6"/>
    <w:rsid w:val="001B56E5"/>
    <w:rsid w:val="001C3A11"/>
    <w:rsid w:val="001C4F54"/>
    <w:rsid w:val="001C73F0"/>
    <w:rsid w:val="001C7C0C"/>
    <w:rsid w:val="001D5B09"/>
    <w:rsid w:val="001E62E2"/>
    <w:rsid w:val="001E7A5C"/>
    <w:rsid w:val="002030D8"/>
    <w:rsid w:val="00226ED0"/>
    <w:rsid w:val="00232B10"/>
    <w:rsid w:val="00235BAE"/>
    <w:rsid w:val="00235C5A"/>
    <w:rsid w:val="00242CD4"/>
    <w:rsid w:val="00245E6E"/>
    <w:rsid w:val="00251187"/>
    <w:rsid w:val="00275071"/>
    <w:rsid w:val="0028313B"/>
    <w:rsid w:val="0029356D"/>
    <w:rsid w:val="002936C9"/>
    <w:rsid w:val="002937C2"/>
    <w:rsid w:val="002A21BB"/>
    <w:rsid w:val="002A4C61"/>
    <w:rsid w:val="002A5F34"/>
    <w:rsid w:val="002B23CB"/>
    <w:rsid w:val="002C7ADA"/>
    <w:rsid w:val="002D2D4E"/>
    <w:rsid w:val="002D48DC"/>
    <w:rsid w:val="002D4C85"/>
    <w:rsid w:val="002D50D7"/>
    <w:rsid w:val="002E2406"/>
    <w:rsid w:val="002F5FF8"/>
    <w:rsid w:val="00321032"/>
    <w:rsid w:val="00322096"/>
    <w:rsid w:val="00325942"/>
    <w:rsid w:val="003320CF"/>
    <w:rsid w:val="00341032"/>
    <w:rsid w:val="00356692"/>
    <w:rsid w:val="00360743"/>
    <w:rsid w:val="003721F5"/>
    <w:rsid w:val="0037244B"/>
    <w:rsid w:val="00377C1A"/>
    <w:rsid w:val="003A2B73"/>
    <w:rsid w:val="003A48E1"/>
    <w:rsid w:val="003B4F06"/>
    <w:rsid w:val="003B7DC9"/>
    <w:rsid w:val="003C02D5"/>
    <w:rsid w:val="003D2FB0"/>
    <w:rsid w:val="003E6798"/>
    <w:rsid w:val="003F7B74"/>
    <w:rsid w:val="00403524"/>
    <w:rsid w:val="004065DA"/>
    <w:rsid w:val="004260F7"/>
    <w:rsid w:val="00430957"/>
    <w:rsid w:val="00432006"/>
    <w:rsid w:val="0043252F"/>
    <w:rsid w:val="0043711A"/>
    <w:rsid w:val="0044176F"/>
    <w:rsid w:val="004443B0"/>
    <w:rsid w:val="00444C0B"/>
    <w:rsid w:val="00453208"/>
    <w:rsid w:val="004575EF"/>
    <w:rsid w:val="0047134E"/>
    <w:rsid w:val="00477185"/>
    <w:rsid w:val="004812DB"/>
    <w:rsid w:val="00482577"/>
    <w:rsid w:val="00491BBC"/>
    <w:rsid w:val="004926E6"/>
    <w:rsid w:val="00493DC1"/>
    <w:rsid w:val="00494E0A"/>
    <w:rsid w:val="004A02EC"/>
    <w:rsid w:val="004B677D"/>
    <w:rsid w:val="004C4786"/>
    <w:rsid w:val="004D0059"/>
    <w:rsid w:val="004D2DB7"/>
    <w:rsid w:val="004D43A3"/>
    <w:rsid w:val="004D6704"/>
    <w:rsid w:val="004F69BB"/>
    <w:rsid w:val="005043A0"/>
    <w:rsid w:val="005304EF"/>
    <w:rsid w:val="005353D9"/>
    <w:rsid w:val="005502EF"/>
    <w:rsid w:val="00567B1D"/>
    <w:rsid w:val="00584853"/>
    <w:rsid w:val="00594E7A"/>
    <w:rsid w:val="005A4E2F"/>
    <w:rsid w:val="005B15C5"/>
    <w:rsid w:val="005B1FEB"/>
    <w:rsid w:val="005C4718"/>
    <w:rsid w:val="005D07B8"/>
    <w:rsid w:val="005D6BBD"/>
    <w:rsid w:val="005E614C"/>
    <w:rsid w:val="005E66FA"/>
    <w:rsid w:val="005E7EDD"/>
    <w:rsid w:val="005F2BB3"/>
    <w:rsid w:val="00603F7C"/>
    <w:rsid w:val="006107B1"/>
    <w:rsid w:val="006122FE"/>
    <w:rsid w:val="0061236F"/>
    <w:rsid w:val="00625290"/>
    <w:rsid w:val="00627D35"/>
    <w:rsid w:val="0063656E"/>
    <w:rsid w:val="006417EE"/>
    <w:rsid w:val="00656758"/>
    <w:rsid w:val="00656C69"/>
    <w:rsid w:val="00661202"/>
    <w:rsid w:val="006724A4"/>
    <w:rsid w:val="006732D8"/>
    <w:rsid w:val="00677F28"/>
    <w:rsid w:val="00683787"/>
    <w:rsid w:val="006908B0"/>
    <w:rsid w:val="00690F74"/>
    <w:rsid w:val="006959A7"/>
    <w:rsid w:val="006A1658"/>
    <w:rsid w:val="006A4A54"/>
    <w:rsid w:val="006B0687"/>
    <w:rsid w:val="006B303A"/>
    <w:rsid w:val="006C072F"/>
    <w:rsid w:val="006C0B77"/>
    <w:rsid w:val="006C6C63"/>
    <w:rsid w:val="006D788D"/>
    <w:rsid w:val="006E3DF6"/>
    <w:rsid w:val="007020BF"/>
    <w:rsid w:val="00704F17"/>
    <w:rsid w:val="00710CFC"/>
    <w:rsid w:val="007135C6"/>
    <w:rsid w:val="007165CF"/>
    <w:rsid w:val="00722092"/>
    <w:rsid w:val="00735639"/>
    <w:rsid w:val="007450F3"/>
    <w:rsid w:val="00750642"/>
    <w:rsid w:val="007548E6"/>
    <w:rsid w:val="00756C5E"/>
    <w:rsid w:val="00757B55"/>
    <w:rsid w:val="00767455"/>
    <w:rsid w:val="00772B52"/>
    <w:rsid w:val="00786129"/>
    <w:rsid w:val="00787AB1"/>
    <w:rsid w:val="007D2534"/>
    <w:rsid w:val="007E2F5F"/>
    <w:rsid w:val="007E3B10"/>
    <w:rsid w:val="007E46F5"/>
    <w:rsid w:val="007E5693"/>
    <w:rsid w:val="007E72FA"/>
    <w:rsid w:val="0080060B"/>
    <w:rsid w:val="008022A8"/>
    <w:rsid w:val="00804C2D"/>
    <w:rsid w:val="00811618"/>
    <w:rsid w:val="008129BA"/>
    <w:rsid w:val="008242FF"/>
    <w:rsid w:val="008244E5"/>
    <w:rsid w:val="00826664"/>
    <w:rsid w:val="00826EA0"/>
    <w:rsid w:val="00831A4D"/>
    <w:rsid w:val="0083490C"/>
    <w:rsid w:val="0084785F"/>
    <w:rsid w:val="008605A5"/>
    <w:rsid w:val="00862D34"/>
    <w:rsid w:val="00865315"/>
    <w:rsid w:val="00870751"/>
    <w:rsid w:val="00883BA8"/>
    <w:rsid w:val="00895709"/>
    <w:rsid w:val="008A4428"/>
    <w:rsid w:val="008B1966"/>
    <w:rsid w:val="008D11B1"/>
    <w:rsid w:val="008D4EB4"/>
    <w:rsid w:val="008F0083"/>
    <w:rsid w:val="00902404"/>
    <w:rsid w:val="00903CCF"/>
    <w:rsid w:val="00911889"/>
    <w:rsid w:val="00913581"/>
    <w:rsid w:val="00922595"/>
    <w:rsid w:val="00922C48"/>
    <w:rsid w:val="00934A7B"/>
    <w:rsid w:val="00942EDB"/>
    <w:rsid w:val="009435B9"/>
    <w:rsid w:val="009557FA"/>
    <w:rsid w:val="00960031"/>
    <w:rsid w:val="00963B4D"/>
    <w:rsid w:val="0096758A"/>
    <w:rsid w:val="00972CE1"/>
    <w:rsid w:val="00997407"/>
    <w:rsid w:val="0099753B"/>
    <w:rsid w:val="009A6CDA"/>
    <w:rsid w:val="009B3355"/>
    <w:rsid w:val="009B3B75"/>
    <w:rsid w:val="009B4B45"/>
    <w:rsid w:val="009C24CE"/>
    <w:rsid w:val="009D1315"/>
    <w:rsid w:val="009E46E2"/>
    <w:rsid w:val="009E55AB"/>
    <w:rsid w:val="00A00B2B"/>
    <w:rsid w:val="00A1055A"/>
    <w:rsid w:val="00A33A46"/>
    <w:rsid w:val="00A4053B"/>
    <w:rsid w:val="00A441DC"/>
    <w:rsid w:val="00A47C1F"/>
    <w:rsid w:val="00A57075"/>
    <w:rsid w:val="00A578CD"/>
    <w:rsid w:val="00A62794"/>
    <w:rsid w:val="00A62D35"/>
    <w:rsid w:val="00A85B11"/>
    <w:rsid w:val="00AA0419"/>
    <w:rsid w:val="00AA4B57"/>
    <w:rsid w:val="00AA66AB"/>
    <w:rsid w:val="00AC1AFD"/>
    <w:rsid w:val="00AC39FC"/>
    <w:rsid w:val="00AE09C7"/>
    <w:rsid w:val="00AE277C"/>
    <w:rsid w:val="00AF20C6"/>
    <w:rsid w:val="00AF6FBE"/>
    <w:rsid w:val="00B10BA7"/>
    <w:rsid w:val="00B202E6"/>
    <w:rsid w:val="00B22958"/>
    <w:rsid w:val="00B24258"/>
    <w:rsid w:val="00B54ED7"/>
    <w:rsid w:val="00B5757D"/>
    <w:rsid w:val="00B64351"/>
    <w:rsid w:val="00B66E9A"/>
    <w:rsid w:val="00B85290"/>
    <w:rsid w:val="00B915B7"/>
    <w:rsid w:val="00BA2493"/>
    <w:rsid w:val="00BA41DD"/>
    <w:rsid w:val="00BA6B34"/>
    <w:rsid w:val="00BB27BE"/>
    <w:rsid w:val="00BC3931"/>
    <w:rsid w:val="00BC595C"/>
    <w:rsid w:val="00BD1377"/>
    <w:rsid w:val="00BE0DB0"/>
    <w:rsid w:val="00C01734"/>
    <w:rsid w:val="00C04469"/>
    <w:rsid w:val="00C07219"/>
    <w:rsid w:val="00C1682D"/>
    <w:rsid w:val="00C37526"/>
    <w:rsid w:val="00C42E7E"/>
    <w:rsid w:val="00C44A9B"/>
    <w:rsid w:val="00C476AF"/>
    <w:rsid w:val="00C53E16"/>
    <w:rsid w:val="00C56383"/>
    <w:rsid w:val="00C56FDF"/>
    <w:rsid w:val="00C7501D"/>
    <w:rsid w:val="00C92FAD"/>
    <w:rsid w:val="00C949EC"/>
    <w:rsid w:val="00CA4481"/>
    <w:rsid w:val="00CA7302"/>
    <w:rsid w:val="00CC50A3"/>
    <w:rsid w:val="00CD1809"/>
    <w:rsid w:val="00CD6D07"/>
    <w:rsid w:val="00CE010D"/>
    <w:rsid w:val="00CE40CE"/>
    <w:rsid w:val="00CF2ED8"/>
    <w:rsid w:val="00CF63BD"/>
    <w:rsid w:val="00CF6DDA"/>
    <w:rsid w:val="00D01162"/>
    <w:rsid w:val="00D03FC9"/>
    <w:rsid w:val="00D0434E"/>
    <w:rsid w:val="00D063D0"/>
    <w:rsid w:val="00D14C59"/>
    <w:rsid w:val="00D1737D"/>
    <w:rsid w:val="00D17506"/>
    <w:rsid w:val="00D17578"/>
    <w:rsid w:val="00D3573B"/>
    <w:rsid w:val="00D42D74"/>
    <w:rsid w:val="00D46CDE"/>
    <w:rsid w:val="00D54A50"/>
    <w:rsid w:val="00D60E05"/>
    <w:rsid w:val="00D62924"/>
    <w:rsid w:val="00D630B9"/>
    <w:rsid w:val="00D67B88"/>
    <w:rsid w:val="00D76166"/>
    <w:rsid w:val="00D81380"/>
    <w:rsid w:val="00D87068"/>
    <w:rsid w:val="00D977F1"/>
    <w:rsid w:val="00DA237E"/>
    <w:rsid w:val="00DA485D"/>
    <w:rsid w:val="00DA4F8D"/>
    <w:rsid w:val="00DA5444"/>
    <w:rsid w:val="00DA5E22"/>
    <w:rsid w:val="00DB5ECB"/>
    <w:rsid w:val="00DB6E52"/>
    <w:rsid w:val="00DC174A"/>
    <w:rsid w:val="00DC4697"/>
    <w:rsid w:val="00DC4C3A"/>
    <w:rsid w:val="00DD42F7"/>
    <w:rsid w:val="00DD6FB1"/>
    <w:rsid w:val="00DE45D7"/>
    <w:rsid w:val="00E056C9"/>
    <w:rsid w:val="00E12DA5"/>
    <w:rsid w:val="00E16CCA"/>
    <w:rsid w:val="00E37A61"/>
    <w:rsid w:val="00E43209"/>
    <w:rsid w:val="00E557E2"/>
    <w:rsid w:val="00E5729A"/>
    <w:rsid w:val="00E60341"/>
    <w:rsid w:val="00E712F5"/>
    <w:rsid w:val="00E751D9"/>
    <w:rsid w:val="00E84104"/>
    <w:rsid w:val="00E90074"/>
    <w:rsid w:val="00E9043B"/>
    <w:rsid w:val="00E94D57"/>
    <w:rsid w:val="00E95E35"/>
    <w:rsid w:val="00EA59DF"/>
    <w:rsid w:val="00EC01B6"/>
    <w:rsid w:val="00ED01B4"/>
    <w:rsid w:val="00ED55E9"/>
    <w:rsid w:val="00EE298C"/>
    <w:rsid w:val="00EE389E"/>
    <w:rsid w:val="00EE4070"/>
    <w:rsid w:val="00EF2352"/>
    <w:rsid w:val="00EF3969"/>
    <w:rsid w:val="00EF5B2B"/>
    <w:rsid w:val="00F04D84"/>
    <w:rsid w:val="00F053E2"/>
    <w:rsid w:val="00F0661E"/>
    <w:rsid w:val="00F12C76"/>
    <w:rsid w:val="00F14620"/>
    <w:rsid w:val="00F21E54"/>
    <w:rsid w:val="00F27453"/>
    <w:rsid w:val="00F27904"/>
    <w:rsid w:val="00F333E2"/>
    <w:rsid w:val="00F41428"/>
    <w:rsid w:val="00F43D10"/>
    <w:rsid w:val="00F44A83"/>
    <w:rsid w:val="00F74997"/>
    <w:rsid w:val="00F77E8A"/>
    <w:rsid w:val="00F804D2"/>
    <w:rsid w:val="00F8230D"/>
    <w:rsid w:val="00F8728E"/>
    <w:rsid w:val="00F94A14"/>
    <w:rsid w:val="00FA2629"/>
    <w:rsid w:val="00FB13B7"/>
    <w:rsid w:val="00FC022A"/>
    <w:rsid w:val="00FC107D"/>
    <w:rsid w:val="00FC51E8"/>
    <w:rsid w:val="00FD082D"/>
    <w:rsid w:val="00FE0024"/>
    <w:rsid w:val="00FE169C"/>
    <w:rsid w:val="00FF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771B1"/>
  <w15:docId w15:val="{25CCDB2D-CCF2-4DEF-8720-662710D07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333E2"/>
    <w:pPr>
      <w:spacing w:after="0"/>
      <w:jc w:val="center"/>
    </w:pPr>
    <w:rPr>
      <w:rFonts w:eastAsia="Times New Roman" w:cs="Times New Roman"/>
      <w:b/>
      <w:bCs/>
      <w:szCs w:val="24"/>
      <w:lang w:val="uk-UA" w:eastAsia="ru-RU"/>
    </w:rPr>
  </w:style>
  <w:style w:type="character" w:customStyle="1" w:styleId="a4">
    <w:name w:val="Заголовок Знак"/>
    <w:basedOn w:val="a0"/>
    <w:link w:val="a3"/>
    <w:rsid w:val="00F333E2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Normal1">
    <w:name w:val="Normal1"/>
    <w:rsid w:val="00F333E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333E2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33E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293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30957"/>
    <w:pPr>
      <w:spacing w:after="0"/>
      <w:ind w:left="720"/>
      <w:contextualSpacing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4552</Words>
  <Characters>2595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notebook9988</cp:lastModifiedBy>
  <cp:revision>8</cp:revision>
  <cp:lastPrinted>2025-03-27T10:36:00Z</cp:lastPrinted>
  <dcterms:created xsi:type="dcterms:W3CDTF">2025-03-26T09:14:00Z</dcterms:created>
  <dcterms:modified xsi:type="dcterms:W3CDTF">2025-03-28T06:33:00Z</dcterms:modified>
</cp:coreProperties>
</file>